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2B8" w:rsidRPr="008317A0" w:rsidRDefault="00A577CA" w:rsidP="00CA4391">
      <w:pPr>
        <w:rPr>
          <w:b/>
          <w:bCs/>
        </w:rPr>
      </w:pPr>
      <w:bookmarkStart w:id="0" w:name="_GoBack"/>
      <w:bookmarkEnd w:id="0"/>
      <w:r>
        <w:rPr>
          <w:noProof/>
          <w:lang w:val="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13"/>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8D52B8" w:rsidRDefault="008D52B8" w:rsidP="00686420">
      <w:pPr>
        <w:jc w:val="right"/>
        <w:rPr>
          <w:b/>
          <w:bCs/>
        </w:rPr>
      </w:pPr>
    </w:p>
    <w:p w:rsidR="008D52B8" w:rsidRDefault="008D52B8" w:rsidP="006D4A3E">
      <w:pPr>
        <w:jc w:val="center"/>
        <w:rPr>
          <w:b/>
          <w:bCs/>
        </w:rPr>
      </w:pPr>
      <w:r w:rsidRPr="000216F5">
        <w:rPr>
          <w:b/>
          <w:bCs/>
        </w:rPr>
        <w:t>DECISION</w:t>
      </w:r>
    </w:p>
    <w:p w:rsidR="008D52B8" w:rsidRDefault="008D52B8" w:rsidP="00B346CD">
      <w:pPr>
        <w:autoSpaceDE w:val="0"/>
        <w:ind w:left="720" w:firstLine="720"/>
        <w:jc w:val="both"/>
        <w:rPr>
          <w:b/>
          <w:bCs/>
        </w:rPr>
      </w:pPr>
      <w:r w:rsidRPr="000216F5">
        <w:rPr>
          <w:b/>
          <w:bCs/>
        </w:rPr>
        <w:tab/>
      </w:r>
    </w:p>
    <w:p w:rsidR="008D52B8" w:rsidRPr="000216F5" w:rsidRDefault="008D52B8" w:rsidP="008305CE">
      <w:pPr>
        <w:autoSpaceDE w:val="0"/>
        <w:jc w:val="both"/>
        <w:rPr>
          <w:b/>
          <w:bCs/>
        </w:rPr>
      </w:pPr>
      <w:r w:rsidRPr="006F041E">
        <w:rPr>
          <w:b/>
          <w:bCs/>
        </w:rPr>
        <w:t xml:space="preserve">Date of adoption: </w:t>
      </w:r>
      <w:r w:rsidR="00673ECF">
        <w:rPr>
          <w:b/>
          <w:bCs/>
        </w:rPr>
        <w:t>29</w:t>
      </w:r>
      <w:r w:rsidR="000D0C7D">
        <w:rPr>
          <w:b/>
          <w:bCs/>
        </w:rPr>
        <w:t xml:space="preserve"> May 2014</w:t>
      </w:r>
    </w:p>
    <w:p w:rsidR="008D52B8" w:rsidRPr="000216F5" w:rsidRDefault="008D52B8" w:rsidP="008305CE">
      <w:pPr>
        <w:autoSpaceDE w:val="0"/>
        <w:jc w:val="both"/>
        <w:rPr>
          <w:b/>
          <w:bCs/>
        </w:rPr>
      </w:pPr>
    </w:p>
    <w:p w:rsidR="006F041E" w:rsidRDefault="008D52B8" w:rsidP="006F041E">
      <w:pPr>
        <w:autoSpaceDE w:val="0"/>
        <w:jc w:val="both"/>
        <w:rPr>
          <w:b/>
          <w:bCs/>
        </w:rPr>
      </w:pPr>
      <w:r w:rsidRPr="000216F5">
        <w:rPr>
          <w:b/>
          <w:bCs/>
        </w:rPr>
        <w:t xml:space="preserve">Case No. </w:t>
      </w:r>
      <w:r w:rsidR="00686420">
        <w:rPr>
          <w:b/>
          <w:bCs/>
        </w:rPr>
        <w:t>352/09</w:t>
      </w:r>
    </w:p>
    <w:p w:rsidR="00AA56EF" w:rsidRDefault="00AA56EF" w:rsidP="006F041E">
      <w:pPr>
        <w:autoSpaceDE w:val="0"/>
        <w:jc w:val="both"/>
        <w:rPr>
          <w:b/>
          <w:bCs/>
        </w:rPr>
      </w:pPr>
    </w:p>
    <w:p w:rsidR="00AA56EF" w:rsidRDefault="00906B1B" w:rsidP="006F041E">
      <w:pPr>
        <w:autoSpaceDE w:val="0"/>
        <w:jc w:val="both"/>
        <w:rPr>
          <w:b/>
          <w:bCs/>
        </w:rPr>
      </w:pPr>
      <w:r>
        <w:rPr>
          <w:b/>
          <w:bCs/>
        </w:rPr>
        <w:t>V. M. and M.</w:t>
      </w:r>
      <w:r w:rsidR="00686420">
        <w:rPr>
          <w:b/>
          <w:bCs/>
        </w:rPr>
        <w:t xml:space="preserve"> </w:t>
      </w:r>
      <w:r>
        <w:rPr>
          <w:b/>
          <w:bCs/>
        </w:rPr>
        <w:t>M.</w:t>
      </w:r>
    </w:p>
    <w:p w:rsidR="008D52B8" w:rsidRPr="000216F5" w:rsidRDefault="008D52B8" w:rsidP="008305CE">
      <w:pPr>
        <w:tabs>
          <w:tab w:val="left" w:pos="4205"/>
        </w:tabs>
        <w:autoSpaceDE w:val="0"/>
        <w:jc w:val="both"/>
        <w:rPr>
          <w:b/>
          <w:bCs/>
        </w:rPr>
      </w:pPr>
    </w:p>
    <w:p w:rsidR="008D52B8" w:rsidRPr="000216F5" w:rsidRDefault="008D52B8" w:rsidP="008305CE">
      <w:pPr>
        <w:autoSpaceDE w:val="0"/>
        <w:jc w:val="both"/>
        <w:rPr>
          <w:b/>
          <w:bCs/>
        </w:rPr>
      </w:pPr>
      <w:proofErr w:type="gramStart"/>
      <w:r w:rsidRPr="000216F5">
        <w:rPr>
          <w:b/>
          <w:bCs/>
        </w:rPr>
        <w:t>against</w:t>
      </w:r>
      <w:proofErr w:type="gramEnd"/>
    </w:p>
    <w:p w:rsidR="008D52B8" w:rsidRPr="000216F5" w:rsidRDefault="008D52B8" w:rsidP="008305CE">
      <w:pPr>
        <w:autoSpaceDE w:val="0"/>
        <w:jc w:val="both"/>
        <w:rPr>
          <w:b/>
          <w:bCs/>
        </w:rPr>
      </w:pPr>
      <w:r w:rsidRPr="000216F5">
        <w:rPr>
          <w:b/>
          <w:bCs/>
        </w:rPr>
        <w:t xml:space="preserve"> </w:t>
      </w:r>
    </w:p>
    <w:p w:rsidR="008D52B8" w:rsidRPr="000216F5" w:rsidRDefault="008D52B8" w:rsidP="008305CE">
      <w:pPr>
        <w:autoSpaceDE w:val="0"/>
        <w:jc w:val="both"/>
        <w:rPr>
          <w:b/>
          <w:bCs/>
        </w:rPr>
      </w:pPr>
      <w:r w:rsidRPr="000216F5">
        <w:rPr>
          <w:b/>
          <w:bCs/>
        </w:rPr>
        <w:t xml:space="preserve">UNMIK </w:t>
      </w:r>
    </w:p>
    <w:p w:rsidR="008D52B8" w:rsidRPr="000216F5" w:rsidRDefault="008D52B8" w:rsidP="008305CE">
      <w:pPr>
        <w:autoSpaceDE w:val="0"/>
        <w:jc w:val="both"/>
        <w:rPr>
          <w:b/>
          <w:bCs/>
        </w:rPr>
      </w:pPr>
      <w:r w:rsidRPr="000216F5">
        <w:rPr>
          <w:b/>
          <w:bCs/>
        </w:rPr>
        <w:t xml:space="preserve"> </w:t>
      </w:r>
    </w:p>
    <w:p w:rsidR="008D52B8" w:rsidRPr="000216F5" w:rsidRDefault="008D52B8" w:rsidP="009B36A2">
      <w:pPr>
        <w:autoSpaceDE w:val="0"/>
        <w:autoSpaceDN w:val="0"/>
        <w:adjustRightInd w:val="0"/>
        <w:jc w:val="both"/>
      </w:pPr>
      <w:r w:rsidRPr="000216F5">
        <w:t>The Human R</w:t>
      </w:r>
      <w:r>
        <w:t xml:space="preserve">ights </w:t>
      </w:r>
      <w:r w:rsidRPr="006F041E">
        <w:t>Advisory Panel</w:t>
      </w:r>
      <w:r w:rsidR="00686420">
        <w:t>,</w:t>
      </w:r>
      <w:r w:rsidRPr="00896DEF">
        <w:t xml:space="preserve"> </w:t>
      </w:r>
      <w:r w:rsidR="000D0C7D">
        <w:t xml:space="preserve">sitting </w:t>
      </w:r>
      <w:r w:rsidRPr="00896DEF">
        <w:t xml:space="preserve">on </w:t>
      </w:r>
      <w:r w:rsidR="00673ECF">
        <w:rPr>
          <w:bCs/>
        </w:rPr>
        <w:t>29</w:t>
      </w:r>
      <w:r w:rsidR="000D0C7D">
        <w:rPr>
          <w:bCs/>
        </w:rPr>
        <w:t xml:space="preserve"> May 2014</w:t>
      </w:r>
      <w:r w:rsidRPr="00896DEF">
        <w:t>,</w:t>
      </w:r>
    </w:p>
    <w:p w:rsidR="008D52B8" w:rsidRPr="000216F5" w:rsidRDefault="008D52B8" w:rsidP="009B36A2">
      <w:pPr>
        <w:autoSpaceDE w:val="0"/>
        <w:autoSpaceDN w:val="0"/>
        <w:adjustRightInd w:val="0"/>
        <w:jc w:val="both"/>
      </w:pPr>
      <w:proofErr w:type="gramStart"/>
      <w:r w:rsidRPr="000216F5">
        <w:t>with</w:t>
      </w:r>
      <w:proofErr w:type="gramEnd"/>
      <w:r w:rsidRPr="000216F5">
        <w:t xml:space="preserve"> the following members </w:t>
      </w:r>
      <w:r w:rsidR="000D0C7D">
        <w:t>present</w:t>
      </w:r>
      <w:r w:rsidRPr="00690326">
        <w:t>:</w:t>
      </w:r>
    </w:p>
    <w:p w:rsidR="008D52B8" w:rsidRPr="000216F5" w:rsidRDefault="008D52B8" w:rsidP="009B36A2">
      <w:pPr>
        <w:autoSpaceDE w:val="0"/>
        <w:autoSpaceDN w:val="0"/>
        <w:adjustRightInd w:val="0"/>
        <w:jc w:val="both"/>
      </w:pPr>
    </w:p>
    <w:p w:rsidR="008D52B8" w:rsidRPr="000216F5" w:rsidRDefault="000D0C7D" w:rsidP="009B36A2">
      <w:pPr>
        <w:autoSpaceDE w:val="0"/>
        <w:autoSpaceDN w:val="0"/>
        <w:adjustRightInd w:val="0"/>
        <w:jc w:val="both"/>
      </w:pPr>
      <w:r>
        <w:t>Marek Nowicki</w:t>
      </w:r>
      <w:r w:rsidR="008D52B8" w:rsidRPr="000216F5">
        <w:t>, Presiding Member</w:t>
      </w:r>
    </w:p>
    <w:p w:rsidR="008D52B8" w:rsidRDefault="000D0C7D" w:rsidP="009B36A2">
      <w:pPr>
        <w:autoSpaceDE w:val="0"/>
        <w:autoSpaceDN w:val="0"/>
        <w:adjustRightInd w:val="0"/>
        <w:jc w:val="both"/>
      </w:pPr>
      <w:r>
        <w:t xml:space="preserve">Christine </w:t>
      </w:r>
      <w:proofErr w:type="spellStart"/>
      <w:r>
        <w:t>Chinkin</w:t>
      </w:r>
      <w:proofErr w:type="spellEnd"/>
    </w:p>
    <w:p w:rsidR="00686420" w:rsidRPr="000216F5" w:rsidRDefault="000D0C7D" w:rsidP="009B36A2">
      <w:pPr>
        <w:autoSpaceDE w:val="0"/>
        <w:autoSpaceDN w:val="0"/>
        <w:adjustRightInd w:val="0"/>
        <w:jc w:val="both"/>
      </w:pPr>
      <w:r>
        <w:t>Françoise Tulkens</w:t>
      </w:r>
    </w:p>
    <w:p w:rsidR="008D52B8" w:rsidRPr="000216F5" w:rsidRDefault="008D52B8" w:rsidP="009B36A2">
      <w:pPr>
        <w:autoSpaceDE w:val="0"/>
        <w:autoSpaceDN w:val="0"/>
        <w:adjustRightInd w:val="0"/>
        <w:jc w:val="both"/>
      </w:pPr>
    </w:p>
    <w:p w:rsidR="008D52B8" w:rsidRPr="000216F5" w:rsidRDefault="008D52B8" w:rsidP="009B36A2">
      <w:pPr>
        <w:autoSpaceDE w:val="0"/>
        <w:autoSpaceDN w:val="0"/>
        <w:adjustRightInd w:val="0"/>
        <w:jc w:val="both"/>
      </w:pPr>
      <w:r w:rsidRPr="000216F5">
        <w:t>Assisted by</w:t>
      </w:r>
    </w:p>
    <w:p w:rsidR="008D52B8" w:rsidRDefault="008D52B8" w:rsidP="009B36A2">
      <w:pPr>
        <w:autoSpaceDE w:val="0"/>
        <w:autoSpaceDN w:val="0"/>
        <w:adjustRightInd w:val="0"/>
        <w:jc w:val="both"/>
      </w:pPr>
      <w:r>
        <w:t>Andrey A</w:t>
      </w:r>
      <w:r w:rsidR="000D0C7D">
        <w:t>ntonov</w:t>
      </w:r>
      <w:r>
        <w:t xml:space="preserve">, Executive Officer </w:t>
      </w:r>
    </w:p>
    <w:p w:rsidR="008D52B8" w:rsidRDefault="008D52B8" w:rsidP="009B36A2">
      <w:pPr>
        <w:autoSpaceDE w:val="0"/>
        <w:autoSpaceDN w:val="0"/>
        <w:adjustRightInd w:val="0"/>
        <w:jc w:val="both"/>
      </w:pPr>
    </w:p>
    <w:p w:rsidR="008D52B8" w:rsidRPr="000216F5" w:rsidRDefault="008D52B8" w:rsidP="009B36A2">
      <w:pPr>
        <w:autoSpaceDE w:val="0"/>
        <w:autoSpaceDN w:val="0"/>
        <w:adjustRightInd w:val="0"/>
        <w:jc w:val="both"/>
      </w:pPr>
      <w:r w:rsidRPr="000216F5">
        <w:t xml:space="preserve">Having considered the aforementioned complaint, introduced pursuant to Section 1.2 of UNMIK Regulation No. 2006/12 of 23 March 2006 on the </w:t>
      </w:r>
      <w:r>
        <w:t>E</w:t>
      </w:r>
      <w:r w:rsidRPr="000216F5">
        <w:t>stablishment of the Human Rights Advisory Panel,</w:t>
      </w:r>
    </w:p>
    <w:p w:rsidR="008D52B8" w:rsidRPr="000216F5" w:rsidRDefault="008D52B8" w:rsidP="009B36A2">
      <w:pPr>
        <w:autoSpaceDE w:val="0"/>
        <w:autoSpaceDN w:val="0"/>
        <w:adjustRightInd w:val="0"/>
        <w:jc w:val="both"/>
      </w:pPr>
    </w:p>
    <w:p w:rsidR="008D52B8" w:rsidRPr="00C33807" w:rsidRDefault="000D0C7D" w:rsidP="00955ECC">
      <w:pPr>
        <w:autoSpaceDE w:val="0"/>
        <w:autoSpaceDN w:val="0"/>
        <w:adjustRightInd w:val="0"/>
        <w:jc w:val="both"/>
      </w:pPr>
      <w:r>
        <w:t>Having deliberated</w:t>
      </w:r>
      <w:r w:rsidR="00686420">
        <w:t>,</w:t>
      </w:r>
      <w:r w:rsidR="008D52B8" w:rsidRPr="00807000">
        <w:t xml:space="preserve"> decides as follows:</w:t>
      </w:r>
    </w:p>
    <w:p w:rsidR="008D52B8" w:rsidRDefault="008D52B8" w:rsidP="008305CE">
      <w:pPr>
        <w:autoSpaceDE w:val="0"/>
        <w:jc w:val="both"/>
        <w:rPr>
          <w:b/>
          <w:bCs/>
        </w:rPr>
      </w:pPr>
    </w:p>
    <w:p w:rsidR="008D52B8" w:rsidRPr="000216F5" w:rsidRDefault="008D52B8" w:rsidP="008305CE">
      <w:pPr>
        <w:autoSpaceDE w:val="0"/>
        <w:jc w:val="both"/>
        <w:rPr>
          <w:b/>
          <w:bCs/>
        </w:rPr>
      </w:pPr>
    </w:p>
    <w:p w:rsidR="008D52B8" w:rsidRDefault="008D52B8" w:rsidP="001538E5">
      <w:pPr>
        <w:autoSpaceDE w:val="0"/>
        <w:jc w:val="both"/>
        <w:rPr>
          <w:b/>
          <w:bCs/>
        </w:rPr>
      </w:pPr>
      <w:r w:rsidRPr="000216F5">
        <w:rPr>
          <w:b/>
          <w:bCs/>
        </w:rPr>
        <w:t>I. PROCEEDINGS BEFORE THE PANEL</w:t>
      </w:r>
    </w:p>
    <w:p w:rsidR="008D52B8" w:rsidRPr="001538E5" w:rsidRDefault="008D52B8" w:rsidP="001538E5">
      <w:pPr>
        <w:autoSpaceDE w:val="0"/>
        <w:jc w:val="both"/>
      </w:pPr>
    </w:p>
    <w:p w:rsidR="008D52B8" w:rsidRPr="00684D9F" w:rsidRDefault="008D52B8" w:rsidP="00EB2F7C">
      <w:pPr>
        <w:numPr>
          <w:ilvl w:val="0"/>
          <w:numId w:val="2"/>
        </w:numPr>
        <w:autoSpaceDE w:val="0"/>
        <w:jc w:val="both"/>
        <w:rPr>
          <w:bCs/>
        </w:rPr>
      </w:pPr>
      <w:r w:rsidRPr="00684D9F">
        <w:t>The complaint was</w:t>
      </w:r>
      <w:r w:rsidR="005330D2" w:rsidRPr="00684D9F">
        <w:t xml:space="preserve"> introduced on </w:t>
      </w:r>
      <w:r w:rsidR="00906B1B" w:rsidRPr="00684D9F">
        <w:t>7 January 2009</w:t>
      </w:r>
      <w:r w:rsidR="000F1094" w:rsidRPr="00684D9F">
        <w:t xml:space="preserve"> and</w:t>
      </w:r>
      <w:r w:rsidRPr="00684D9F">
        <w:t xml:space="preserve"> registered on </w:t>
      </w:r>
      <w:r w:rsidR="00906B1B" w:rsidRPr="00684D9F">
        <w:t>6 March 2009</w:t>
      </w:r>
      <w:r w:rsidR="0032725A" w:rsidRPr="00684D9F">
        <w:t>.</w:t>
      </w:r>
      <w:r w:rsidR="00673ECF">
        <w:t xml:space="preserve"> </w:t>
      </w:r>
      <w:r w:rsidR="007C3DEC" w:rsidRPr="00684D9F">
        <w:t>In the proceedings before the Panel, the complainant</w:t>
      </w:r>
      <w:r w:rsidR="0032725A" w:rsidRPr="00684D9F">
        <w:t>s</w:t>
      </w:r>
      <w:r w:rsidR="007C3DEC" w:rsidRPr="00684D9F">
        <w:t xml:space="preserve"> are represented by Mr </w:t>
      </w:r>
      <w:proofErr w:type="spellStart"/>
      <w:r w:rsidR="007C3DEC" w:rsidRPr="00684D9F">
        <w:t>Živojin</w:t>
      </w:r>
      <w:proofErr w:type="spellEnd"/>
      <w:r w:rsidR="007C3DEC" w:rsidRPr="00684D9F">
        <w:t xml:space="preserve"> </w:t>
      </w:r>
      <w:proofErr w:type="spellStart"/>
      <w:r w:rsidR="007C3DEC" w:rsidRPr="00684D9F">
        <w:t>Jokanović</w:t>
      </w:r>
      <w:proofErr w:type="spellEnd"/>
      <w:r w:rsidR="007C3DEC" w:rsidRPr="00684D9F">
        <w:t xml:space="preserve">, an attorney based in Prishtinë/Priština. </w:t>
      </w:r>
    </w:p>
    <w:p w:rsidR="008D52B8" w:rsidRPr="0091225B" w:rsidRDefault="008D52B8" w:rsidP="0091225B">
      <w:pPr>
        <w:autoSpaceDE w:val="0"/>
        <w:ind w:left="360"/>
        <w:jc w:val="both"/>
        <w:rPr>
          <w:bCs/>
        </w:rPr>
      </w:pPr>
    </w:p>
    <w:p w:rsidR="00341E66" w:rsidRDefault="00906B1B" w:rsidP="00EB2F7C">
      <w:pPr>
        <w:numPr>
          <w:ilvl w:val="0"/>
          <w:numId w:val="2"/>
        </w:numPr>
        <w:autoSpaceDE w:val="0"/>
        <w:jc w:val="both"/>
        <w:rPr>
          <w:bCs/>
        </w:rPr>
      </w:pPr>
      <w:r>
        <w:rPr>
          <w:bCs/>
        </w:rPr>
        <w:t>On 2 June 2009</w:t>
      </w:r>
      <w:r w:rsidR="00E9252C">
        <w:rPr>
          <w:bCs/>
        </w:rPr>
        <w:t>, the</w:t>
      </w:r>
      <w:r w:rsidR="0032725A">
        <w:rPr>
          <w:bCs/>
        </w:rPr>
        <w:t xml:space="preserve"> complainants </w:t>
      </w:r>
      <w:r w:rsidR="002602C3">
        <w:rPr>
          <w:bCs/>
        </w:rPr>
        <w:t>submitted addition</w:t>
      </w:r>
      <w:r w:rsidR="00E9252C">
        <w:rPr>
          <w:bCs/>
        </w:rPr>
        <w:t>al information to the Panel.</w:t>
      </w:r>
    </w:p>
    <w:p w:rsidR="00341E66" w:rsidRDefault="00341E66" w:rsidP="00341E66">
      <w:pPr>
        <w:pStyle w:val="ListParagraph"/>
      </w:pPr>
    </w:p>
    <w:p w:rsidR="00FA51C1" w:rsidRPr="00906B1B" w:rsidRDefault="008D52B8" w:rsidP="00EB2F7C">
      <w:pPr>
        <w:numPr>
          <w:ilvl w:val="0"/>
          <w:numId w:val="2"/>
        </w:numPr>
        <w:autoSpaceDE w:val="0"/>
        <w:jc w:val="both"/>
        <w:rPr>
          <w:bCs/>
        </w:rPr>
      </w:pPr>
      <w:r>
        <w:t xml:space="preserve">On </w:t>
      </w:r>
      <w:r w:rsidR="00906B1B">
        <w:t>29 July 2009</w:t>
      </w:r>
      <w:r>
        <w:t>, the Panel requested the complainant</w:t>
      </w:r>
      <w:r w:rsidR="0032725A">
        <w:t>s</w:t>
      </w:r>
      <w:r>
        <w:t xml:space="preserve"> to provide </w:t>
      </w:r>
      <w:r w:rsidR="006B3818">
        <w:t xml:space="preserve">further </w:t>
      </w:r>
      <w:r>
        <w:t xml:space="preserve">additional information. </w:t>
      </w:r>
      <w:r w:rsidR="000F1094">
        <w:t>The complainants</w:t>
      </w:r>
      <w:r w:rsidR="0032725A">
        <w:t>’</w:t>
      </w:r>
      <w:r w:rsidR="000F1094">
        <w:t xml:space="preserve"> response was received on </w:t>
      </w:r>
      <w:r w:rsidR="00906B1B">
        <w:t>10 October 2009</w:t>
      </w:r>
      <w:r w:rsidR="000F1094">
        <w:t>.</w:t>
      </w:r>
    </w:p>
    <w:p w:rsidR="00906B1B" w:rsidRDefault="00906B1B" w:rsidP="00906B1B">
      <w:pPr>
        <w:pStyle w:val="ListParagraph"/>
        <w:rPr>
          <w:bCs/>
        </w:rPr>
      </w:pPr>
    </w:p>
    <w:p w:rsidR="00906B1B" w:rsidRPr="0001782E" w:rsidRDefault="007C3DEC" w:rsidP="00EB2F7C">
      <w:pPr>
        <w:numPr>
          <w:ilvl w:val="0"/>
          <w:numId w:val="2"/>
        </w:numPr>
        <w:autoSpaceDE w:val="0"/>
        <w:jc w:val="both"/>
        <w:rPr>
          <w:bCs/>
        </w:rPr>
      </w:pPr>
      <w:r>
        <w:rPr>
          <w:bCs/>
        </w:rPr>
        <w:t xml:space="preserve">On 26 October 2009, the Panel communicated the case to the SRSG, inviting </w:t>
      </w:r>
      <w:r w:rsidRPr="0001782E">
        <w:rPr>
          <w:bCs/>
        </w:rPr>
        <w:t xml:space="preserve">UNMIK’s comments on the admissibility of the complaint. The SRSG submitted UNMIK’s response on 15 March 2010. </w:t>
      </w:r>
    </w:p>
    <w:p w:rsidR="007C3DEC" w:rsidRPr="0001782E" w:rsidRDefault="007C3DEC" w:rsidP="007C3DEC">
      <w:pPr>
        <w:pStyle w:val="ListParagraph"/>
        <w:rPr>
          <w:bCs/>
        </w:rPr>
      </w:pPr>
    </w:p>
    <w:p w:rsidR="007C3DEC" w:rsidRPr="0001782E" w:rsidRDefault="007C3DEC" w:rsidP="00EB2F7C">
      <w:pPr>
        <w:numPr>
          <w:ilvl w:val="0"/>
          <w:numId w:val="2"/>
        </w:numPr>
        <w:autoSpaceDE w:val="0"/>
        <w:jc w:val="both"/>
        <w:rPr>
          <w:bCs/>
        </w:rPr>
      </w:pPr>
      <w:r w:rsidRPr="0001782E">
        <w:rPr>
          <w:bCs/>
        </w:rPr>
        <w:t>On 19 April 2010,</w:t>
      </w:r>
      <w:r w:rsidR="0032725A" w:rsidRPr="0001782E">
        <w:rPr>
          <w:bCs/>
        </w:rPr>
        <w:t xml:space="preserve"> the Panel decided to disjoin the case from case no. 35/09.  </w:t>
      </w:r>
      <w:r w:rsidRPr="0001782E">
        <w:rPr>
          <w:bCs/>
        </w:rPr>
        <w:t xml:space="preserve"> </w:t>
      </w:r>
    </w:p>
    <w:p w:rsidR="007C3DEC" w:rsidRPr="007C3DEC" w:rsidRDefault="007C3DEC" w:rsidP="007C3DEC">
      <w:pPr>
        <w:pStyle w:val="ListParagraph"/>
        <w:rPr>
          <w:bCs/>
        </w:rPr>
      </w:pPr>
    </w:p>
    <w:p w:rsidR="007C3DEC" w:rsidRDefault="007C3DEC" w:rsidP="00EB2F7C">
      <w:pPr>
        <w:numPr>
          <w:ilvl w:val="0"/>
          <w:numId w:val="2"/>
        </w:numPr>
        <w:autoSpaceDE w:val="0"/>
        <w:jc w:val="both"/>
        <w:rPr>
          <w:bCs/>
        </w:rPr>
      </w:pPr>
      <w:r w:rsidRPr="007C3DEC">
        <w:rPr>
          <w:bCs/>
        </w:rPr>
        <w:t xml:space="preserve">On 10 October 2010, the Panel </w:t>
      </w:r>
      <w:r>
        <w:rPr>
          <w:bCs/>
        </w:rPr>
        <w:t>req</w:t>
      </w:r>
      <w:r w:rsidR="006B3818">
        <w:rPr>
          <w:bCs/>
        </w:rPr>
        <w:t>uested additional information from</w:t>
      </w:r>
      <w:r>
        <w:rPr>
          <w:bCs/>
        </w:rPr>
        <w:t xml:space="preserve"> the complainant</w:t>
      </w:r>
      <w:r w:rsidR="0032725A">
        <w:rPr>
          <w:bCs/>
        </w:rPr>
        <w:t>s’</w:t>
      </w:r>
      <w:r>
        <w:rPr>
          <w:bCs/>
        </w:rPr>
        <w:t xml:space="preserve"> representative. No response was received. </w:t>
      </w:r>
    </w:p>
    <w:p w:rsidR="007C3DEC" w:rsidRDefault="007C3DEC" w:rsidP="007C3DEC">
      <w:pPr>
        <w:pStyle w:val="ListParagraph"/>
        <w:rPr>
          <w:bCs/>
        </w:rPr>
      </w:pPr>
    </w:p>
    <w:p w:rsidR="007C3DEC" w:rsidRDefault="007C3DEC" w:rsidP="00EB2F7C">
      <w:pPr>
        <w:numPr>
          <w:ilvl w:val="0"/>
          <w:numId w:val="2"/>
        </w:numPr>
        <w:autoSpaceDE w:val="0"/>
        <w:jc w:val="both"/>
        <w:rPr>
          <w:bCs/>
        </w:rPr>
      </w:pPr>
      <w:r>
        <w:rPr>
          <w:bCs/>
        </w:rPr>
        <w:t>On 9 October 2011 and, again, on 3 October 2012, the Panel reiterated its request for further information to the complainant</w:t>
      </w:r>
      <w:r w:rsidR="0032725A">
        <w:rPr>
          <w:bCs/>
        </w:rPr>
        <w:t>s’</w:t>
      </w:r>
      <w:r>
        <w:rPr>
          <w:bCs/>
        </w:rPr>
        <w:t xml:space="preserve"> representative. No response was received. </w:t>
      </w:r>
    </w:p>
    <w:p w:rsidR="00374E9F" w:rsidRDefault="00374E9F" w:rsidP="00374E9F">
      <w:pPr>
        <w:pStyle w:val="ListParagraph"/>
        <w:rPr>
          <w:bCs/>
        </w:rPr>
      </w:pPr>
    </w:p>
    <w:p w:rsidR="00374E9F" w:rsidRPr="00684D9F" w:rsidRDefault="00374E9F" w:rsidP="00EB2F7C">
      <w:pPr>
        <w:numPr>
          <w:ilvl w:val="0"/>
          <w:numId w:val="2"/>
        </w:numPr>
        <w:autoSpaceDE w:val="0"/>
        <w:jc w:val="both"/>
        <w:rPr>
          <w:bCs/>
        </w:rPr>
      </w:pPr>
      <w:r w:rsidRPr="00684D9F">
        <w:rPr>
          <w:bCs/>
        </w:rPr>
        <w:t xml:space="preserve">On 27 November 2012, the Panel re-communicated the case to the SRSG for UNMIK’s comments on the admissibility of the complaint. Upon UNMIK’s request, on 26 December 2012, additional documentation was forwarded by the Panel to UNMIK. </w:t>
      </w:r>
    </w:p>
    <w:p w:rsidR="007C3DEC" w:rsidRDefault="007C3DEC" w:rsidP="007C3DEC">
      <w:pPr>
        <w:pStyle w:val="ListParagraph"/>
        <w:rPr>
          <w:bCs/>
        </w:rPr>
      </w:pPr>
    </w:p>
    <w:p w:rsidR="007C3DEC" w:rsidRPr="0001782E" w:rsidRDefault="007C3DEC" w:rsidP="00EB2F7C">
      <w:pPr>
        <w:numPr>
          <w:ilvl w:val="0"/>
          <w:numId w:val="2"/>
        </w:numPr>
        <w:autoSpaceDE w:val="0"/>
        <w:jc w:val="both"/>
        <w:rPr>
          <w:bCs/>
        </w:rPr>
      </w:pPr>
      <w:r w:rsidRPr="0001782E">
        <w:rPr>
          <w:bCs/>
        </w:rPr>
        <w:t>On 7 February 2013, the Panel requested in</w:t>
      </w:r>
      <w:r w:rsidR="006B3818" w:rsidRPr="0001782E">
        <w:rPr>
          <w:bCs/>
        </w:rPr>
        <w:t>formation concerning the case from</w:t>
      </w:r>
      <w:r w:rsidRPr="0001782E">
        <w:rPr>
          <w:bCs/>
        </w:rPr>
        <w:t xml:space="preserve"> the </w:t>
      </w:r>
      <w:r w:rsidR="0001782E">
        <w:rPr>
          <w:bCs/>
        </w:rPr>
        <w:t>Basic</w:t>
      </w:r>
      <w:r w:rsidRPr="0001782E">
        <w:rPr>
          <w:bCs/>
        </w:rPr>
        <w:t xml:space="preserve"> Court</w:t>
      </w:r>
      <w:r w:rsidR="006B3818" w:rsidRPr="0001782E">
        <w:rPr>
          <w:bCs/>
        </w:rPr>
        <w:t>s</w:t>
      </w:r>
      <w:r w:rsidR="0001782E">
        <w:rPr>
          <w:bCs/>
        </w:rPr>
        <w:t xml:space="preserve"> (formerly known as Municipal Courts)</w:t>
      </w:r>
      <w:r w:rsidRPr="0001782E">
        <w:rPr>
          <w:bCs/>
        </w:rPr>
        <w:t xml:space="preserve"> of Prishtinë/Priština</w:t>
      </w:r>
      <w:r w:rsidR="006B3818" w:rsidRPr="0001782E">
        <w:rPr>
          <w:bCs/>
        </w:rPr>
        <w:t xml:space="preserve"> and </w:t>
      </w:r>
      <w:proofErr w:type="spellStart"/>
      <w:r w:rsidRPr="0001782E">
        <w:rPr>
          <w:bCs/>
        </w:rPr>
        <w:t>Lipjan</w:t>
      </w:r>
      <w:proofErr w:type="spellEnd"/>
      <w:r w:rsidRPr="0001782E">
        <w:rPr>
          <w:bCs/>
        </w:rPr>
        <w:t>/</w:t>
      </w:r>
      <w:proofErr w:type="spellStart"/>
      <w:r w:rsidRPr="0001782E">
        <w:rPr>
          <w:bCs/>
        </w:rPr>
        <w:t>Lipljan</w:t>
      </w:r>
      <w:proofErr w:type="spellEnd"/>
      <w:r w:rsidR="006B3818" w:rsidRPr="0001782E">
        <w:rPr>
          <w:bCs/>
        </w:rPr>
        <w:t xml:space="preserve"> respectively</w:t>
      </w:r>
      <w:r w:rsidRPr="0001782E">
        <w:rPr>
          <w:bCs/>
        </w:rPr>
        <w:t xml:space="preserve">. </w:t>
      </w:r>
    </w:p>
    <w:p w:rsidR="00F87075" w:rsidRPr="00F87075" w:rsidRDefault="00F87075" w:rsidP="00F87075">
      <w:pPr>
        <w:rPr>
          <w:bCs/>
        </w:rPr>
      </w:pPr>
    </w:p>
    <w:p w:rsidR="00F87075" w:rsidRDefault="00F87075" w:rsidP="00F87075">
      <w:pPr>
        <w:numPr>
          <w:ilvl w:val="0"/>
          <w:numId w:val="2"/>
        </w:numPr>
        <w:autoSpaceDE w:val="0"/>
        <w:jc w:val="both"/>
        <w:rPr>
          <w:bCs/>
        </w:rPr>
      </w:pPr>
      <w:r>
        <w:rPr>
          <w:bCs/>
        </w:rPr>
        <w:t xml:space="preserve">On 13 February 2013, the SRSG provided UNMIK’s response to the Panel request dated 27 November 2012. </w:t>
      </w:r>
    </w:p>
    <w:p w:rsidR="00600AFE" w:rsidRDefault="00600AFE" w:rsidP="00600AFE">
      <w:pPr>
        <w:pStyle w:val="ListParagraph"/>
        <w:rPr>
          <w:bCs/>
        </w:rPr>
      </w:pPr>
    </w:p>
    <w:p w:rsidR="00600AFE" w:rsidRPr="0001782E" w:rsidRDefault="00600AFE" w:rsidP="00F87075">
      <w:pPr>
        <w:numPr>
          <w:ilvl w:val="0"/>
          <w:numId w:val="2"/>
        </w:numPr>
        <w:autoSpaceDE w:val="0"/>
        <w:jc w:val="both"/>
        <w:rPr>
          <w:bCs/>
        </w:rPr>
      </w:pPr>
      <w:r w:rsidRPr="0001782E">
        <w:rPr>
          <w:bCs/>
        </w:rPr>
        <w:t>On 13 February and 28 February</w:t>
      </w:r>
      <w:r w:rsidR="0032725A" w:rsidRPr="0001782E">
        <w:rPr>
          <w:bCs/>
        </w:rPr>
        <w:t xml:space="preserve"> 2013</w:t>
      </w:r>
      <w:r w:rsidRPr="0001782E">
        <w:rPr>
          <w:bCs/>
        </w:rPr>
        <w:t xml:space="preserve"> respectively, the Pan</w:t>
      </w:r>
      <w:r w:rsidR="00E21122" w:rsidRPr="0001782E">
        <w:rPr>
          <w:bCs/>
        </w:rPr>
        <w:t>el received a response from the</w:t>
      </w:r>
      <w:r w:rsidR="006B3818" w:rsidRPr="0001782E">
        <w:rPr>
          <w:bCs/>
        </w:rPr>
        <w:t xml:space="preserve"> </w:t>
      </w:r>
      <w:r w:rsidRPr="0001782E">
        <w:rPr>
          <w:bCs/>
        </w:rPr>
        <w:t>Court</w:t>
      </w:r>
      <w:r w:rsidR="0001782E">
        <w:rPr>
          <w:bCs/>
        </w:rPr>
        <w:t>s</w:t>
      </w:r>
      <w:r w:rsidRPr="0001782E">
        <w:rPr>
          <w:bCs/>
        </w:rPr>
        <w:t xml:space="preserve"> of Prishtinë/</w:t>
      </w:r>
      <w:r w:rsidR="00673ECF">
        <w:rPr>
          <w:bCs/>
        </w:rPr>
        <w:t>Priština and</w:t>
      </w:r>
      <w:r w:rsidRPr="0001782E">
        <w:rPr>
          <w:bCs/>
        </w:rPr>
        <w:t xml:space="preserve"> </w:t>
      </w:r>
      <w:proofErr w:type="spellStart"/>
      <w:r w:rsidRPr="0001782E">
        <w:rPr>
          <w:bCs/>
        </w:rPr>
        <w:t>Lipjan</w:t>
      </w:r>
      <w:proofErr w:type="spellEnd"/>
      <w:r w:rsidRPr="0001782E">
        <w:rPr>
          <w:bCs/>
        </w:rPr>
        <w:t>/</w:t>
      </w:r>
      <w:proofErr w:type="spellStart"/>
      <w:r w:rsidRPr="0001782E">
        <w:rPr>
          <w:bCs/>
        </w:rPr>
        <w:t>Lipljan</w:t>
      </w:r>
      <w:proofErr w:type="spellEnd"/>
      <w:r w:rsidRPr="0001782E">
        <w:rPr>
          <w:bCs/>
        </w:rPr>
        <w:t>.</w:t>
      </w:r>
    </w:p>
    <w:p w:rsidR="00F87075" w:rsidRDefault="00F87075" w:rsidP="00F87075">
      <w:pPr>
        <w:pStyle w:val="ListParagraph"/>
        <w:rPr>
          <w:bCs/>
        </w:rPr>
      </w:pPr>
    </w:p>
    <w:p w:rsidR="000F1094" w:rsidRPr="00673ECF" w:rsidRDefault="00F87075" w:rsidP="001538E5">
      <w:pPr>
        <w:numPr>
          <w:ilvl w:val="0"/>
          <w:numId w:val="2"/>
        </w:numPr>
        <w:autoSpaceDE w:val="0"/>
        <w:jc w:val="both"/>
        <w:rPr>
          <w:bCs/>
        </w:rPr>
      </w:pPr>
      <w:r>
        <w:rPr>
          <w:bCs/>
        </w:rPr>
        <w:t xml:space="preserve">On 25 November 2013, the Panel re-communicated the complaint to the SRSG and invited UNMIK’s additional comments on the admissibility of the complaint, in light of the information received </w:t>
      </w:r>
      <w:r w:rsidR="0001782E">
        <w:rPr>
          <w:bCs/>
        </w:rPr>
        <w:t>from the</w:t>
      </w:r>
      <w:r w:rsidR="006B3818">
        <w:rPr>
          <w:bCs/>
        </w:rPr>
        <w:t xml:space="preserve"> C</w:t>
      </w:r>
      <w:r>
        <w:rPr>
          <w:bCs/>
        </w:rPr>
        <w:t xml:space="preserve">ourts in Prishtinë/Priština and </w:t>
      </w:r>
      <w:proofErr w:type="spellStart"/>
      <w:r>
        <w:rPr>
          <w:bCs/>
        </w:rPr>
        <w:t>Lipjan</w:t>
      </w:r>
      <w:proofErr w:type="spellEnd"/>
      <w:r>
        <w:rPr>
          <w:bCs/>
        </w:rPr>
        <w:t>/</w:t>
      </w:r>
      <w:proofErr w:type="spellStart"/>
      <w:r>
        <w:rPr>
          <w:bCs/>
        </w:rPr>
        <w:t>Lipljan</w:t>
      </w:r>
      <w:proofErr w:type="spellEnd"/>
      <w:r>
        <w:rPr>
          <w:bCs/>
        </w:rPr>
        <w:t xml:space="preserve">. </w:t>
      </w:r>
      <w:r w:rsidR="00C77E0E" w:rsidRPr="00673ECF">
        <w:rPr>
          <w:bCs/>
        </w:rPr>
        <w:t>The SRSG provided</w:t>
      </w:r>
      <w:r w:rsidR="0032725A" w:rsidRPr="00673ECF">
        <w:rPr>
          <w:bCs/>
        </w:rPr>
        <w:t xml:space="preserve"> UNMIK’s response on 6 December 2013.</w:t>
      </w:r>
    </w:p>
    <w:p w:rsidR="0032725A" w:rsidRPr="00673ECF" w:rsidRDefault="0032725A" w:rsidP="0032725A">
      <w:pPr>
        <w:autoSpaceDE w:val="0"/>
        <w:ind w:left="360"/>
        <w:jc w:val="both"/>
        <w:rPr>
          <w:bCs/>
        </w:rPr>
      </w:pPr>
    </w:p>
    <w:p w:rsidR="0032725A" w:rsidRPr="00673ECF" w:rsidRDefault="0032725A" w:rsidP="001538E5">
      <w:pPr>
        <w:numPr>
          <w:ilvl w:val="0"/>
          <w:numId w:val="2"/>
        </w:numPr>
        <w:autoSpaceDE w:val="0"/>
        <w:jc w:val="both"/>
        <w:rPr>
          <w:bCs/>
        </w:rPr>
      </w:pPr>
      <w:r w:rsidRPr="00673ECF">
        <w:rPr>
          <w:bCs/>
        </w:rPr>
        <w:t>On 30 January 2014, the Panel requested information from the Appellate Prosecution Office</w:t>
      </w:r>
      <w:r w:rsidR="0001782E" w:rsidRPr="00673ECF">
        <w:rPr>
          <w:bCs/>
        </w:rPr>
        <w:t xml:space="preserve"> (formerly known as the District Public Prosecutor’s Office)</w:t>
      </w:r>
      <w:r w:rsidRPr="00673ECF">
        <w:rPr>
          <w:bCs/>
        </w:rPr>
        <w:t xml:space="preserve"> in </w:t>
      </w:r>
      <w:r w:rsidR="00673ECF" w:rsidRPr="00673ECF">
        <w:t>Prishtinë/Priština</w:t>
      </w:r>
      <w:r w:rsidR="00C77E0E" w:rsidRPr="00673ECF">
        <w:rPr>
          <w:bCs/>
        </w:rPr>
        <w:t>, which provid</w:t>
      </w:r>
      <w:r w:rsidRPr="00673ECF">
        <w:rPr>
          <w:bCs/>
        </w:rPr>
        <w:t>ed its response on 3 February 2014.</w:t>
      </w:r>
    </w:p>
    <w:p w:rsidR="0032725A" w:rsidRPr="00673ECF" w:rsidRDefault="0032725A" w:rsidP="0032725A">
      <w:pPr>
        <w:autoSpaceDE w:val="0"/>
        <w:ind w:left="360"/>
        <w:jc w:val="both"/>
        <w:rPr>
          <w:bCs/>
        </w:rPr>
      </w:pPr>
    </w:p>
    <w:p w:rsidR="0032725A" w:rsidRPr="00673ECF" w:rsidRDefault="0032725A" w:rsidP="001538E5">
      <w:pPr>
        <w:numPr>
          <w:ilvl w:val="0"/>
          <w:numId w:val="2"/>
        </w:numPr>
        <w:autoSpaceDE w:val="0"/>
        <w:jc w:val="both"/>
        <w:rPr>
          <w:bCs/>
        </w:rPr>
      </w:pPr>
      <w:r w:rsidRPr="00673ECF">
        <w:rPr>
          <w:bCs/>
        </w:rPr>
        <w:t xml:space="preserve">On 5 February 2014, the Panel requested information from the Basic Prosecution Office in </w:t>
      </w:r>
      <w:r w:rsidR="00673ECF" w:rsidRPr="00673ECF">
        <w:t>Prishtinë/Priština</w:t>
      </w:r>
      <w:r w:rsidRPr="00673ECF">
        <w:rPr>
          <w:bCs/>
        </w:rPr>
        <w:t>, which forwarded its response on 14 February 2014.</w:t>
      </w:r>
    </w:p>
    <w:p w:rsidR="00BC14C8" w:rsidRPr="00673ECF" w:rsidRDefault="00BC14C8" w:rsidP="00BC14C8">
      <w:pPr>
        <w:autoSpaceDE w:val="0"/>
        <w:ind w:left="360"/>
        <w:jc w:val="both"/>
        <w:rPr>
          <w:bCs/>
        </w:rPr>
      </w:pPr>
    </w:p>
    <w:p w:rsidR="00BC14C8" w:rsidRPr="00673ECF" w:rsidRDefault="00BC14C8" w:rsidP="001538E5">
      <w:pPr>
        <w:numPr>
          <w:ilvl w:val="0"/>
          <w:numId w:val="2"/>
        </w:numPr>
        <w:autoSpaceDE w:val="0"/>
        <w:jc w:val="both"/>
        <w:rPr>
          <w:bCs/>
        </w:rPr>
      </w:pPr>
      <w:r w:rsidRPr="00673ECF">
        <w:rPr>
          <w:bCs/>
        </w:rPr>
        <w:t>On 26 March 2014, the Panel requested information from the Kosovo Customs. A response was received on 3 April 2014.</w:t>
      </w:r>
    </w:p>
    <w:p w:rsidR="0001782E" w:rsidRDefault="0001782E" w:rsidP="00673ECF">
      <w:pPr>
        <w:autoSpaceDE w:val="0"/>
        <w:jc w:val="both"/>
        <w:rPr>
          <w:bCs/>
        </w:rPr>
      </w:pPr>
    </w:p>
    <w:p w:rsidR="00C77E0E" w:rsidRDefault="00C77E0E" w:rsidP="001538E5">
      <w:pPr>
        <w:autoSpaceDE w:val="0"/>
        <w:jc w:val="both"/>
        <w:rPr>
          <w:bCs/>
        </w:rPr>
      </w:pPr>
    </w:p>
    <w:p w:rsidR="008D52B8" w:rsidRDefault="008D52B8" w:rsidP="001538E5">
      <w:pPr>
        <w:autoSpaceDE w:val="0"/>
        <w:jc w:val="both"/>
        <w:rPr>
          <w:b/>
          <w:bCs/>
        </w:rPr>
      </w:pPr>
      <w:r w:rsidRPr="000216F5">
        <w:rPr>
          <w:b/>
          <w:bCs/>
        </w:rPr>
        <w:t>I</w:t>
      </w:r>
      <w:r>
        <w:rPr>
          <w:b/>
          <w:bCs/>
        </w:rPr>
        <w:t>I</w:t>
      </w:r>
      <w:r w:rsidRPr="000216F5">
        <w:rPr>
          <w:b/>
          <w:bCs/>
        </w:rPr>
        <w:t xml:space="preserve">. </w:t>
      </w:r>
      <w:r>
        <w:rPr>
          <w:b/>
          <w:bCs/>
        </w:rPr>
        <w:t>THE FACTS</w:t>
      </w:r>
    </w:p>
    <w:p w:rsidR="008D52B8" w:rsidRPr="00F87075" w:rsidRDefault="008D52B8" w:rsidP="001538E5">
      <w:pPr>
        <w:autoSpaceDE w:val="0"/>
        <w:jc w:val="both"/>
        <w:rPr>
          <w:b/>
          <w:bCs/>
          <w:strike/>
        </w:rPr>
      </w:pPr>
    </w:p>
    <w:p w:rsidR="00FA51C1" w:rsidRPr="00600AFE" w:rsidRDefault="00F87075" w:rsidP="00F87075">
      <w:pPr>
        <w:numPr>
          <w:ilvl w:val="0"/>
          <w:numId w:val="2"/>
        </w:numPr>
        <w:autoSpaceDE w:val="0"/>
        <w:jc w:val="both"/>
        <w:rPr>
          <w:bCs/>
        </w:rPr>
      </w:pPr>
      <w:r>
        <w:t xml:space="preserve">The complainants are the wife and the father </w:t>
      </w:r>
      <w:r w:rsidR="00AC43D5">
        <w:t xml:space="preserve">respectively of </w:t>
      </w:r>
      <w:r>
        <w:t xml:space="preserve">R.M., who was shot dead by unknown persons in </w:t>
      </w:r>
      <w:proofErr w:type="spellStart"/>
      <w:r w:rsidRPr="00F87075">
        <w:t>Graçanicë</w:t>
      </w:r>
      <w:proofErr w:type="spellEnd"/>
      <w:r>
        <w:t>/</w:t>
      </w:r>
      <w:proofErr w:type="spellStart"/>
      <w:r>
        <w:t>Gračanica</w:t>
      </w:r>
      <w:proofErr w:type="spellEnd"/>
      <w:r>
        <w:t xml:space="preserve"> on 3 Dec</w:t>
      </w:r>
      <w:r w:rsidR="00C77E0E">
        <w:t>ember 2002 while in a</w:t>
      </w:r>
      <w:r>
        <w:t xml:space="preserve"> vehicle</w:t>
      </w:r>
      <w:r w:rsidR="00AC43D5">
        <w:t xml:space="preserve"> </w:t>
      </w:r>
      <w:r w:rsidR="00AC43D5">
        <w:lastRenderedPageBreak/>
        <w:t>registered under the first complainant’s name</w:t>
      </w:r>
      <w:r>
        <w:t>. The complainants state that R.M. was targeted because</w:t>
      </w:r>
      <w:r w:rsidR="00C77E0E">
        <w:t xml:space="preserve"> he was</w:t>
      </w:r>
      <w:r>
        <w:t xml:space="preserve"> a Serb, in the context of the violence against non-Albanian communities which erupted in Kosovo after the arrival of the international forces. </w:t>
      </w:r>
    </w:p>
    <w:p w:rsidR="00600AFE" w:rsidRDefault="00600AFE" w:rsidP="00600AFE">
      <w:pPr>
        <w:autoSpaceDE w:val="0"/>
        <w:jc w:val="both"/>
      </w:pPr>
    </w:p>
    <w:p w:rsidR="00600AFE" w:rsidRPr="00600AFE" w:rsidRDefault="00600AFE" w:rsidP="00600AFE">
      <w:pPr>
        <w:pStyle w:val="ListParagraph"/>
        <w:numPr>
          <w:ilvl w:val="0"/>
          <w:numId w:val="6"/>
        </w:numPr>
        <w:autoSpaceDE w:val="0"/>
        <w:jc w:val="both"/>
        <w:rPr>
          <w:bCs/>
          <w:i/>
        </w:rPr>
      </w:pPr>
      <w:r>
        <w:rPr>
          <w:i/>
        </w:rPr>
        <w:t>On t</w:t>
      </w:r>
      <w:r w:rsidRPr="00600AFE">
        <w:rPr>
          <w:i/>
        </w:rPr>
        <w:t xml:space="preserve">he lawsuit for damage compensation </w:t>
      </w:r>
      <w:r>
        <w:rPr>
          <w:i/>
        </w:rPr>
        <w:t>related to the killing of R.M.</w:t>
      </w:r>
    </w:p>
    <w:p w:rsidR="00600AFE" w:rsidRPr="00600AFE" w:rsidRDefault="00600AFE" w:rsidP="00600AFE">
      <w:pPr>
        <w:autoSpaceDE w:val="0"/>
        <w:ind w:left="360"/>
        <w:jc w:val="both"/>
        <w:rPr>
          <w:bCs/>
        </w:rPr>
      </w:pPr>
    </w:p>
    <w:p w:rsidR="009D1FA3" w:rsidRPr="009D1FA3" w:rsidRDefault="00600AFE" w:rsidP="009D1FA3">
      <w:pPr>
        <w:numPr>
          <w:ilvl w:val="0"/>
          <w:numId w:val="2"/>
        </w:numPr>
        <w:autoSpaceDE w:val="0"/>
        <w:jc w:val="both"/>
        <w:rPr>
          <w:bCs/>
        </w:rPr>
      </w:pPr>
      <w:r>
        <w:t xml:space="preserve">The </w:t>
      </w:r>
      <w:r w:rsidR="00673ECF">
        <w:t xml:space="preserve">complainants state that, </w:t>
      </w:r>
      <w:r w:rsidR="00CD2030">
        <w:t>on 27 July 2007,</w:t>
      </w:r>
      <w:r>
        <w:t xml:space="preserve"> they submitted a claim to the</w:t>
      </w:r>
      <w:r w:rsidR="0001782E">
        <w:t xml:space="preserve"> then</w:t>
      </w:r>
      <w:r>
        <w:t xml:space="preserve"> Municipal Court of Prishtinë/Priština against the Municipality of Prishtinë/Priština, the Provisional Institutions for Self-Government of Kosovo, UNMIK and KFOR, requesting compensation for failure to prevent the death of R.M. However, by</w:t>
      </w:r>
      <w:r w:rsidR="00F46609">
        <w:t xml:space="preserve"> November</w:t>
      </w:r>
      <w:r>
        <w:t xml:space="preserve"> 2009, they had received “no answer” from the court concerning the claim.</w:t>
      </w:r>
    </w:p>
    <w:p w:rsidR="009D1FA3" w:rsidRDefault="009D1FA3" w:rsidP="009D1FA3">
      <w:pPr>
        <w:autoSpaceDE w:val="0"/>
        <w:ind w:left="360"/>
        <w:jc w:val="both"/>
        <w:rPr>
          <w:bCs/>
        </w:rPr>
      </w:pPr>
    </w:p>
    <w:p w:rsidR="009D1FA3" w:rsidRPr="0001782E" w:rsidRDefault="009D1FA3" w:rsidP="009D1FA3">
      <w:pPr>
        <w:numPr>
          <w:ilvl w:val="0"/>
          <w:numId w:val="2"/>
        </w:numPr>
        <w:autoSpaceDE w:val="0"/>
        <w:jc w:val="both"/>
        <w:rPr>
          <w:bCs/>
        </w:rPr>
      </w:pPr>
      <w:r w:rsidRPr="0001782E">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p>
    <w:p w:rsidR="00600AFE" w:rsidRDefault="00600AFE" w:rsidP="00600AFE">
      <w:pPr>
        <w:autoSpaceDE w:val="0"/>
        <w:ind w:left="360"/>
        <w:jc w:val="both"/>
        <w:rPr>
          <w:bCs/>
        </w:rPr>
      </w:pPr>
    </w:p>
    <w:p w:rsidR="00600AFE" w:rsidRPr="00673ECF" w:rsidRDefault="00600AFE" w:rsidP="00600AFE">
      <w:pPr>
        <w:numPr>
          <w:ilvl w:val="0"/>
          <w:numId w:val="2"/>
        </w:numPr>
        <w:autoSpaceDE w:val="0"/>
        <w:jc w:val="both"/>
        <w:rPr>
          <w:bCs/>
        </w:rPr>
      </w:pPr>
      <w:r w:rsidRPr="00673ECF">
        <w:rPr>
          <w:bCs/>
        </w:rPr>
        <w:t xml:space="preserve">On 13 February 2013, the </w:t>
      </w:r>
      <w:r w:rsidR="00F46609" w:rsidRPr="00673ECF">
        <w:rPr>
          <w:bCs/>
        </w:rPr>
        <w:t>Basic</w:t>
      </w:r>
      <w:r w:rsidRPr="00673ECF">
        <w:rPr>
          <w:bCs/>
        </w:rPr>
        <w:t xml:space="preserve"> Court </w:t>
      </w:r>
      <w:r w:rsidR="0001782E" w:rsidRPr="00673ECF">
        <w:rPr>
          <w:bCs/>
        </w:rPr>
        <w:t xml:space="preserve">(formerly known as the Municipal Court) </w:t>
      </w:r>
      <w:r w:rsidRPr="00673ECF">
        <w:rPr>
          <w:bCs/>
        </w:rPr>
        <w:t xml:space="preserve">of </w:t>
      </w:r>
      <w:r w:rsidRPr="00673ECF">
        <w:t>Prishtinë/Priština</w:t>
      </w:r>
      <w:r w:rsidR="00BC14C8" w:rsidRPr="00673ECF">
        <w:t xml:space="preserve"> informed</w:t>
      </w:r>
      <w:r w:rsidR="00C77E0E" w:rsidRPr="00673ECF">
        <w:t xml:space="preserve"> the Panel</w:t>
      </w:r>
      <w:r w:rsidR="00BC14C8" w:rsidRPr="00673ECF">
        <w:t xml:space="preserve"> that</w:t>
      </w:r>
      <w:r w:rsidR="00C77E0E" w:rsidRPr="00673ECF">
        <w:t xml:space="preserve"> </w:t>
      </w:r>
      <w:r w:rsidR="00BC14C8" w:rsidRPr="00673ECF">
        <w:t>on 17 October 2011 the C</w:t>
      </w:r>
      <w:r w:rsidRPr="00673ECF">
        <w:t>ourt had issued a decision on the complainants’ claim</w:t>
      </w:r>
      <w:r w:rsidR="00C77E0E" w:rsidRPr="00673ECF">
        <w:t>,</w:t>
      </w:r>
      <w:r w:rsidRPr="00673ECF">
        <w:t xml:space="preserve"> rejecting the claim as “impermissible” and that no appeal had been filed by the complainants. </w:t>
      </w:r>
    </w:p>
    <w:p w:rsidR="00600AFE" w:rsidRDefault="00600AFE" w:rsidP="00600AFE">
      <w:pPr>
        <w:pStyle w:val="ListParagraph"/>
        <w:rPr>
          <w:bCs/>
        </w:rPr>
      </w:pPr>
    </w:p>
    <w:p w:rsidR="00600AFE" w:rsidRPr="00600AFE" w:rsidRDefault="00895D58" w:rsidP="00600AFE">
      <w:pPr>
        <w:pStyle w:val="ListParagraph"/>
        <w:numPr>
          <w:ilvl w:val="0"/>
          <w:numId w:val="6"/>
        </w:numPr>
        <w:autoSpaceDE w:val="0"/>
        <w:jc w:val="both"/>
        <w:rPr>
          <w:bCs/>
          <w:i/>
        </w:rPr>
      </w:pPr>
      <w:r>
        <w:rPr>
          <w:bCs/>
          <w:i/>
        </w:rPr>
        <w:t>On the confiscation</w:t>
      </w:r>
      <w:r w:rsidR="00600AFE" w:rsidRPr="00600AFE">
        <w:rPr>
          <w:bCs/>
          <w:i/>
        </w:rPr>
        <w:t xml:space="preserve"> of R.M.’s vehicle </w:t>
      </w:r>
    </w:p>
    <w:p w:rsidR="00F87075" w:rsidRPr="00F87075" w:rsidRDefault="00F87075" w:rsidP="00F87075">
      <w:pPr>
        <w:autoSpaceDE w:val="0"/>
        <w:ind w:left="360"/>
        <w:jc w:val="both"/>
        <w:rPr>
          <w:bCs/>
        </w:rPr>
      </w:pPr>
    </w:p>
    <w:p w:rsidR="00BC14C8" w:rsidRDefault="00F87075" w:rsidP="00BC14C8">
      <w:pPr>
        <w:numPr>
          <w:ilvl w:val="0"/>
          <w:numId w:val="2"/>
        </w:numPr>
        <w:autoSpaceDE w:val="0"/>
        <w:jc w:val="both"/>
        <w:rPr>
          <w:bCs/>
        </w:rPr>
      </w:pPr>
      <w:r w:rsidRPr="009D4817">
        <w:rPr>
          <w:bCs/>
        </w:rPr>
        <w:t>The complainants</w:t>
      </w:r>
      <w:r w:rsidR="00600AFE" w:rsidRPr="009D4817">
        <w:rPr>
          <w:bCs/>
        </w:rPr>
        <w:t xml:space="preserve"> also</w:t>
      </w:r>
      <w:r w:rsidRPr="009D4817">
        <w:rPr>
          <w:bCs/>
        </w:rPr>
        <w:t xml:space="preserve"> state that</w:t>
      </w:r>
      <w:r w:rsidR="00600AFE" w:rsidRPr="009D4817">
        <w:rPr>
          <w:bCs/>
        </w:rPr>
        <w:t xml:space="preserve"> in th</w:t>
      </w:r>
      <w:r w:rsidR="00C77E0E" w:rsidRPr="009D4817">
        <w:rPr>
          <w:bCs/>
        </w:rPr>
        <w:t>e course of the investigation into</w:t>
      </w:r>
      <w:r w:rsidRPr="009D4817">
        <w:rPr>
          <w:bCs/>
        </w:rPr>
        <w:t xml:space="preserve"> R.M.’s</w:t>
      </w:r>
      <w:r w:rsidR="00600AFE" w:rsidRPr="009D4817">
        <w:rPr>
          <w:bCs/>
        </w:rPr>
        <w:t xml:space="preserve"> killing, his</w:t>
      </w:r>
      <w:r w:rsidRPr="009D4817">
        <w:rPr>
          <w:bCs/>
        </w:rPr>
        <w:t xml:space="preserve"> vehicle was seized by the investigative authorities for the purpose of securing evidence, along with his belongings and personal documents. While the latter were returned to the complainants, the vehicle was allegedly retained until the second half of 2007. </w:t>
      </w:r>
      <w:r w:rsidR="00C352C1" w:rsidRPr="009D4817">
        <w:rPr>
          <w:bCs/>
        </w:rPr>
        <w:t xml:space="preserve">The complainants state that, at some time in </w:t>
      </w:r>
      <w:r w:rsidRPr="009D4817">
        <w:rPr>
          <w:bCs/>
        </w:rPr>
        <w:t>2007</w:t>
      </w:r>
      <w:r w:rsidR="00C352C1" w:rsidRPr="009D4817">
        <w:rPr>
          <w:bCs/>
        </w:rPr>
        <w:t>, they received a decision</w:t>
      </w:r>
      <w:r w:rsidRPr="009D4817">
        <w:rPr>
          <w:bCs/>
        </w:rPr>
        <w:t xml:space="preserve"> </w:t>
      </w:r>
      <w:r w:rsidR="00C352C1" w:rsidRPr="009D4817">
        <w:rPr>
          <w:bCs/>
        </w:rPr>
        <w:t xml:space="preserve">that the </w:t>
      </w:r>
      <w:r w:rsidRPr="009D4817">
        <w:rPr>
          <w:bCs/>
        </w:rPr>
        <w:t xml:space="preserve">vehicle had been </w:t>
      </w:r>
      <w:r w:rsidR="00C77E0E" w:rsidRPr="009D4817">
        <w:rPr>
          <w:bCs/>
        </w:rPr>
        <w:t>confiscated by</w:t>
      </w:r>
      <w:r w:rsidRPr="009D4817">
        <w:rPr>
          <w:bCs/>
        </w:rPr>
        <w:t xml:space="preserve"> the customs authorities</w:t>
      </w:r>
      <w:r w:rsidR="00C352C1" w:rsidRPr="009D4817">
        <w:rPr>
          <w:bCs/>
        </w:rPr>
        <w:t xml:space="preserve">. </w:t>
      </w:r>
    </w:p>
    <w:p w:rsidR="009D4817" w:rsidRPr="009D4817" w:rsidRDefault="009D4817" w:rsidP="009D4817">
      <w:pPr>
        <w:autoSpaceDE w:val="0"/>
        <w:ind w:left="360"/>
        <w:jc w:val="both"/>
        <w:rPr>
          <w:bCs/>
        </w:rPr>
      </w:pPr>
    </w:p>
    <w:p w:rsidR="00BC14C8" w:rsidRDefault="00BC14C8" w:rsidP="00600AFE">
      <w:pPr>
        <w:numPr>
          <w:ilvl w:val="0"/>
          <w:numId w:val="2"/>
        </w:numPr>
        <w:autoSpaceDE w:val="0"/>
        <w:jc w:val="both"/>
        <w:rPr>
          <w:bCs/>
        </w:rPr>
      </w:pPr>
      <w:r>
        <w:rPr>
          <w:bCs/>
        </w:rPr>
        <w:t>The compla</w:t>
      </w:r>
      <w:r w:rsidR="00C77E0E">
        <w:rPr>
          <w:bCs/>
        </w:rPr>
        <w:t>inant submitted to the Panel a</w:t>
      </w:r>
      <w:r>
        <w:rPr>
          <w:bCs/>
        </w:rPr>
        <w:t xml:space="preserve"> copy of a document of t</w:t>
      </w:r>
      <w:r w:rsidR="00B30472">
        <w:rPr>
          <w:bCs/>
        </w:rPr>
        <w:t>he “Ministry of Public Services -</w:t>
      </w:r>
      <w:r>
        <w:rPr>
          <w:bCs/>
        </w:rPr>
        <w:t xml:space="preserve"> Registration Services Division” which reads “Vehicle Registration Details”. The document, issued on </w:t>
      </w:r>
      <w:r w:rsidRPr="00BC14C8">
        <w:rPr>
          <w:bCs/>
        </w:rPr>
        <w:t>18 August 2009</w:t>
      </w:r>
      <w:r>
        <w:rPr>
          <w:bCs/>
        </w:rPr>
        <w:t xml:space="preserve"> </w:t>
      </w:r>
      <w:r w:rsidRPr="00BC14C8">
        <w:rPr>
          <w:bCs/>
        </w:rPr>
        <w:t xml:space="preserve">in </w:t>
      </w:r>
      <w:proofErr w:type="spellStart"/>
      <w:r w:rsidRPr="00BC14C8">
        <w:rPr>
          <w:bCs/>
        </w:rPr>
        <w:t>Graçanicë</w:t>
      </w:r>
      <w:proofErr w:type="spellEnd"/>
      <w:r w:rsidRPr="00BC14C8">
        <w:rPr>
          <w:bCs/>
        </w:rPr>
        <w:t>/</w:t>
      </w:r>
      <w:proofErr w:type="spellStart"/>
      <w:r w:rsidRPr="00BC14C8">
        <w:rPr>
          <w:bCs/>
        </w:rPr>
        <w:t>Gračanica</w:t>
      </w:r>
      <w:proofErr w:type="spellEnd"/>
      <w:r>
        <w:rPr>
          <w:bCs/>
        </w:rPr>
        <w:t>, states that the vehicle mentione</w:t>
      </w:r>
      <w:r w:rsidR="00B30472">
        <w:rPr>
          <w:bCs/>
        </w:rPr>
        <w:t xml:space="preserve">d above, </w:t>
      </w:r>
      <w:r>
        <w:rPr>
          <w:bCs/>
        </w:rPr>
        <w:t>belonging to the</w:t>
      </w:r>
      <w:r w:rsidR="00D06533">
        <w:rPr>
          <w:bCs/>
        </w:rPr>
        <w:t xml:space="preserve"> first complainant,</w:t>
      </w:r>
      <w:r>
        <w:rPr>
          <w:bCs/>
        </w:rPr>
        <w:t xml:space="preserve"> </w:t>
      </w:r>
      <w:r w:rsidR="00B30472">
        <w:rPr>
          <w:bCs/>
        </w:rPr>
        <w:t xml:space="preserve">had been first </w:t>
      </w:r>
      <w:r w:rsidR="00B30472" w:rsidRPr="00423312">
        <w:rPr>
          <w:bCs/>
        </w:rPr>
        <w:t xml:space="preserve">registered in </w:t>
      </w:r>
      <w:proofErr w:type="spellStart"/>
      <w:r w:rsidR="00423312" w:rsidRPr="00423312">
        <w:rPr>
          <w:bCs/>
        </w:rPr>
        <w:t>Zveçan</w:t>
      </w:r>
      <w:proofErr w:type="spellEnd"/>
      <w:r w:rsidR="00423312" w:rsidRPr="00423312">
        <w:rPr>
          <w:bCs/>
        </w:rPr>
        <w:t>/</w:t>
      </w:r>
      <w:proofErr w:type="spellStart"/>
      <w:r w:rsidR="00423312" w:rsidRPr="00423312">
        <w:rPr>
          <w:bCs/>
        </w:rPr>
        <w:t>Zvečan</w:t>
      </w:r>
      <w:proofErr w:type="spellEnd"/>
      <w:r w:rsidR="00423312" w:rsidRPr="00423312">
        <w:rPr>
          <w:bCs/>
        </w:rPr>
        <w:t> </w:t>
      </w:r>
      <w:r w:rsidR="00B30472" w:rsidRPr="00423312">
        <w:rPr>
          <w:bCs/>
        </w:rPr>
        <w:t>in</w:t>
      </w:r>
      <w:r w:rsidR="00C77E0E">
        <w:rPr>
          <w:bCs/>
        </w:rPr>
        <w:t xml:space="preserve"> 2001, and then i</w:t>
      </w:r>
      <w:r w:rsidR="00B30472">
        <w:rPr>
          <w:bCs/>
        </w:rPr>
        <w:t xml:space="preserve">nsured in </w:t>
      </w:r>
      <w:proofErr w:type="spellStart"/>
      <w:r w:rsidR="00B30472" w:rsidRPr="00BC14C8">
        <w:rPr>
          <w:bCs/>
        </w:rPr>
        <w:t>Graçanicë</w:t>
      </w:r>
      <w:proofErr w:type="spellEnd"/>
      <w:r w:rsidR="00B30472" w:rsidRPr="00BC14C8">
        <w:rPr>
          <w:bCs/>
        </w:rPr>
        <w:t>/</w:t>
      </w:r>
      <w:proofErr w:type="spellStart"/>
      <w:r w:rsidR="00B30472" w:rsidRPr="00BC14C8">
        <w:rPr>
          <w:bCs/>
        </w:rPr>
        <w:t>Gračanica</w:t>
      </w:r>
      <w:proofErr w:type="spellEnd"/>
      <w:r w:rsidR="00B30472">
        <w:rPr>
          <w:bCs/>
        </w:rPr>
        <w:t xml:space="preserve"> from 15 October 2002 to 15 October 2003. </w:t>
      </w:r>
    </w:p>
    <w:p w:rsidR="00AC198C" w:rsidRDefault="00AC198C" w:rsidP="00AC198C">
      <w:pPr>
        <w:autoSpaceDE w:val="0"/>
        <w:ind w:left="360"/>
        <w:jc w:val="both"/>
        <w:rPr>
          <w:bCs/>
        </w:rPr>
      </w:pPr>
    </w:p>
    <w:p w:rsidR="00CD2030" w:rsidRDefault="00AC198C" w:rsidP="001D6827">
      <w:pPr>
        <w:numPr>
          <w:ilvl w:val="0"/>
          <w:numId w:val="2"/>
        </w:numPr>
        <w:autoSpaceDE w:val="0"/>
        <w:jc w:val="both"/>
        <w:rPr>
          <w:bCs/>
        </w:rPr>
      </w:pPr>
      <w:r>
        <w:rPr>
          <w:bCs/>
        </w:rPr>
        <w:t>According to the information received by the Panel from the Kosovo Customs,</w:t>
      </w:r>
      <w:r w:rsidR="00E92E7C">
        <w:rPr>
          <w:bCs/>
        </w:rPr>
        <w:t xml:space="preserve"> on 1</w:t>
      </w:r>
      <w:r w:rsidR="00AB06F8">
        <w:rPr>
          <w:bCs/>
        </w:rPr>
        <w:t>3 March 2007, a decision was issued by the UNMIK Customs Service t</w:t>
      </w:r>
      <w:r w:rsidR="00D06533">
        <w:rPr>
          <w:bCs/>
        </w:rPr>
        <w:t>o confiscate the vehicle.</w:t>
      </w:r>
      <w:r w:rsidR="00C77E0E">
        <w:rPr>
          <w:bCs/>
        </w:rPr>
        <w:t xml:space="preserve"> The decision states that </w:t>
      </w:r>
      <w:r w:rsidR="00AB06F8">
        <w:rPr>
          <w:bCs/>
        </w:rPr>
        <w:t xml:space="preserve">on 10 </w:t>
      </w:r>
      <w:r w:rsidR="00C77E0E">
        <w:rPr>
          <w:bCs/>
        </w:rPr>
        <w:t>October 2006</w:t>
      </w:r>
      <w:r w:rsidR="00E92E7C">
        <w:rPr>
          <w:bCs/>
        </w:rPr>
        <w:t xml:space="preserve"> the Investigation Unit of the Kosovo Police Service in </w:t>
      </w:r>
      <w:r w:rsidR="00E92E7C">
        <w:t>Prishtinë/Priština</w:t>
      </w:r>
      <w:r w:rsidR="00E92E7C">
        <w:rPr>
          <w:bCs/>
        </w:rPr>
        <w:t xml:space="preserve"> </w:t>
      </w:r>
      <w:r w:rsidR="00AB06F8">
        <w:rPr>
          <w:bCs/>
        </w:rPr>
        <w:t xml:space="preserve">had first </w:t>
      </w:r>
      <w:r w:rsidR="00B9660A">
        <w:rPr>
          <w:bCs/>
        </w:rPr>
        <w:t>confiscated</w:t>
      </w:r>
      <w:r w:rsidR="00AB06F8">
        <w:rPr>
          <w:bCs/>
        </w:rPr>
        <w:t xml:space="preserve"> the vehicle. The decision f</w:t>
      </w:r>
      <w:r w:rsidR="00C77E0E">
        <w:rPr>
          <w:bCs/>
        </w:rPr>
        <w:t xml:space="preserve">urther reads: “According to </w:t>
      </w:r>
      <w:r w:rsidR="00AB06F8">
        <w:rPr>
          <w:bCs/>
        </w:rPr>
        <w:t xml:space="preserve">police report … the last KS registration of the said vehicle … expired </w:t>
      </w:r>
      <w:r w:rsidR="00C77E0E">
        <w:rPr>
          <w:bCs/>
        </w:rPr>
        <w:t>on 15 October 2003</w:t>
      </w:r>
      <w:r w:rsidR="00AB06F8">
        <w:rPr>
          <w:bCs/>
        </w:rPr>
        <w:t>. The vehicle also has registration document issued by the former Yug</w:t>
      </w:r>
      <w:r w:rsidR="001F66E0">
        <w:rPr>
          <w:bCs/>
        </w:rPr>
        <w:t>oslavia, on 5 November 2001, in</w:t>
      </w:r>
      <w:r w:rsidR="00AB06F8">
        <w:rPr>
          <w:bCs/>
        </w:rPr>
        <w:t xml:space="preserve"> </w:t>
      </w:r>
      <w:proofErr w:type="spellStart"/>
      <w:r w:rsidR="00AB06F8" w:rsidRPr="00423312">
        <w:rPr>
          <w:bCs/>
        </w:rPr>
        <w:t>Zveçan</w:t>
      </w:r>
      <w:proofErr w:type="spellEnd"/>
      <w:r w:rsidR="00AB06F8" w:rsidRPr="00423312">
        <w:rPr>
          <w:bCs/>
        </w:rPr>
        <w:t>/</w:t>
      </w:r>
      <w:proofErr w:type="spellStart"/>
      <w:r w:rsidR="00AB06F8" w:rsidRPr="00423312">
        <w:rPr>
          <w:bCs/>
        </w:rPr>
        <w:t>Zvečan</w:t>
      </w:r>
      <w:proofErr w:type="spellEnd"/>
      <w:r w:rsidR="00C77E0E">
        <w:rPr>
          <w:bCs/>
        </w:rPr>
        <w:t>,</w:t>
      </w:r>
      <w:r w:rsidR="00AB06F8" w:rsidRPr="00423312">
        <w:rPr>
          <w:bCs/>
        </w:rPr>
        <w:t> </w:t>
      </w:r>
      <w:r w:rsidR="00AB06F8">
        <w:rPr>
          <w:bCs/>
        </w:rPr>
        <w:t xml:space="preserve">with serial number … and </w:t>
      </w:r>
      <w:r w:rsidR="001F66E0">
        <w:rPr>
          <w:bCs/>
        </w:rPr>
        <w:t>registration plate</w:t>
      </w:r>
      <w:r w:rsidR="00673ECF">
        <w:rPr>
          <w:bCs/>
        </w:rPr>
        <w:t>s KM-5</w:t>
      </w:r>
      <w:r w:rsidR="00C77E0E">
        <w:rPr>
          <w:bCs/>
        </w:rPr>
        <w:t xml:space="preserve">44-40 named to </w:t>
      </w:r>
      <w:r w:rsidR="00C77E0E">
        <w:rPr>
          <w:bCs/>
        </w:rPr>
        <w:lastRenderedPageBreak/>
        <w:t>[Z.V.] … t</w:t>
      </w:r>
      <w:r w:rsidR="001F66E0">
        <w:rPr>
          <w:bCs/>
        </w:rPr>
        <w:t>he vehicle was checked by the Vehicle Anti</w:t>
      </w:r>
      <w:r w:rsidR="00C77E0E">
        <w:rPr>
          <w:bCs/>
        </w:rPr>
        <w:t>-</w:t>
      </w:r>
      <w:r w:rsidR="001F66E0">
        <w:rPr>
          <w:bCs/>
        </w:rPr>
        <w:t>Smuggling Unit for Pristina region, which established that the owner of this vehicle had cheated the Vehicle Registration Centre in</w:t>
      </w:r>
      <w:r w:rsidR="001F66E0" w:rsidRPr="001F66E0">
        <w:rPr>
          <w:bCs/>
        </w:rPr>
        <w:t xml:space="preserve"> </w:t>
      </w:r>
      <w:proofErr w:type="spellStart"/>
      <w:r w:rsidR="001F66E0" w:rsidRPr="00BC14C8">
        <w:rPr>
          <w:bCs/>
        </w:rPr>
        <w:t>Graçanicë</w:t>
      </w:r>
      <w:proofErr w:type="spellEnd"/>
      <w:r w:rsidR="001F66E0" w:rsidRPr="00BC14C8">
        <w:rPr>
          <w:bCs/>
        </w:rPr>
        <w:t>/</w:t>
      </w:r>
      <w:proofErr w:type="spellStart"/>
      <w:r w:rsidR="001F66E0" w:rsidRPr="00BC14C8">
        <w:rPr>
          <w:bCs/>
        </w:rPr>
        <w:t>Gračanica</w:t>
      </w:r>
      <w:proofErr w:type="spellEnd"/>
      <w:r w:rsidR="001F66E0">
        <w:rPr>
          <w:bCs/>
        </w:rPr>
        <w:t xml:space="preserve"> and registered the vehicle to KS plates without paying the customs duties”</w:t>
      </w:r>
      <w:r w:rsidR="00C77E0E">
        <w:rPr>
          <w:bCs/>
        </w:rPr>
        <w:t>.</w:t>
      </w:r>
      <w:r w:rsidR="001F66E0">
        <w:rPr>
          <w:bCs/>
        </w:rPr>
        <w:t xml:space="preserve"> Therefore, in accordance with Article 26.1 of </w:t>
      </w:r>
      <w:r w:rsidR="00D06533">
        <w:rPr>
          <w:bCs/>
        </w:rPr>
        <w:t xml:space="preserve">UNMIK Regulation No. 2005/32 </w:t>
      </w:r>
      <w:r w:rsidR="00D06533" w:rsidRPr="004437BE">
        <w:rPr>
          <w:bCs/>
          <w:i/>
        </w:rPr>
        <w:t>On</w:t>
      </w:r>
      <w:r w:rsidR="00D06533" w:rsidRPr="00D06533">
        <w:rPr>
          <w:bCs/>
          <w:i/>
        </w:rPr>
        <w:t xml:space="preserve"> </w:t>
      </w:r>
      <w:r w:rsidR="001F66E0" w:rsidRPr="00D06533">
        <w:rPr>
          <w:bCs/>
          <w:i/>
        </w:rPr>
        <w:t>the Excise</w:t>
      </w:r>
      <w:r w:rsidR="00D06533" w:rsidRPr="00D06533">
        <w:rPr>
          <w:bCs/>
          <w:i/>
        </w:rPr>
        <w:t xml:space="preserve"> Tax Code of Kosovo</w:t>
      </w:r>
      <w:r w:rsidR="00C77E0E">
        <w:rPr>
          <w:bCs/>
        </w:rPr>
        <w:t xml:space="preserve"> and Article 62.4</w:t>
      </w:r>
      <w:r w:rsidR="001F66E0">
        <w:rPr>
          <w:bCs/>
        </w:rPr>
        <w:t xml:space="preserve"> </w:t>
      </w:r>
      <w:r w:rsidR="00D06533">
        <w:rPr>
          <w:bCs/>
        </w:rPr>
        <w:t xml:space="preserve">of UNMIK Regulation No. 2004/01 </w:t>
      </w:r>
      <w:r w:rsidR="00D06533" w:rsidRPr="004437BE">
        <w:rPr>
          <w:bCs/>
          <w:i/>
        </w:rPr>
        <w:t>On</w:t>
      </w:r>
      <w:r w:rsidR="004437BE">
        <w:rPr>
          <w:bCs/>
          <w:i/>
        </w:rPr>
        <w:t xml:space="preserve"> t</w:t>
      </w:r>
      <w:r w:rsidR="00D06533" w:rsidRPr="00D06533">
        <w:rPr>
          <w:bCs/>
          <w:i/>
        </w:rPr>
        <w:t>he Customs Code of Kosovo</w:t>
      </w:r>
      <w:r w:rsidR="001F66E0">
        <w:rPr>
          <w:bCs/>
        </w:rPr>
        <w:t>, the vehicle was being confiscated. The decision stated that the “unsatisfied party” may file a complaint to UNMIK Customs Service Review Panel within 60 days from the day of rece</w:t>
      </w:r>
      <w:r w:rsidR="00C77E0E">
        <w:rPr>
          <w:bCs/>
        </w:rPr>
        <w:t>ipt</w:t>
      </w:r>
      <w:r w:rsidR="001F66E0">
        <w:rPr>
          <w:bCs/>
        </w:rPr>
        <w:t xml:space="preserve"> of the decision.</w:t>
      </w:r>
    </w:p>
    <w:p w:rsidR="00CD2030" w:rsidRDefault="00CD2030" w:rsidP="00CD2030">
      <w:pPr>
        <w:autoSpaceDE w:val="0"/>
        <w:ind w:left="360"/>
        <w:jc w:val="both"/>
        <w:rPr>
          <w:bCs/>
        </w:rPr>
      </w:pPr>
    </w:p>
    <w:p w:rsidR="00DC7CF3" w:rsidRDefault="00C46E1F" w:rsidP="001D6827">
      <w:pPr>
        <w:numPr>
          <w:ilvl w:val="0"/>
          <w:numId w:val="2"/>
        </w:numPr>
        <w:autoSpaceDE w:val="0"/>
        <w:jc w:val="both"/>
        <w:rPr>
          <w:bCs/>
        </w:rPr>
      </w:pPr>
      <w:r>
        <w:rPr>
          <w:bCs/>
        </w:rPr>
        <w:t>The complainants claim</w:t>
      </w:r>
      <w:r w:rsidR="00CD2030">
        <w:rPr>
          <w:bCs/>
        </w:rPr>
        <w:t xml:space="preserve"> that the decision of the UNMIK Customs Service is invalid as “at that time there was no Kosovo Customs Service and all customs fees were paid to the Serbian Customs Office”. The complainants further state that customs fees on the vehicle had been “duly paid”</w:t>
      </w:r>
      <w:r w:rsidR="00C77E0E">
        <w:rPr>
          <w:bCs/>
        </w:rPr>
        <w:t>, as shown</w:t>
      </w:r>
      <w:r w:rsidR="00CD2030">
        <w:rPr>
          <w:bCs/>
        </w:rPr>
        <w:t xml:space="preserve"> by the fact that the vehicle had been registered. </w:t>
      </w:r>
    </w:p>
    <w:p w:rsidR="00DC7CF3" w:rsidRDefault="00DC7CF3" w:rsidP="00DC7CF3">
      <w:pPr>
        <w:autoSpaceDE w:val="0"/>
        <w:ind w:left="360"/>
        <w:jc w:val="both"/>
        <w:rPr>
          <w:bCs/>
        </w:rPr>
      </w:pPr>
    </w:p>
    <w:p w:rsidR="001D6827" w:rsidRDefault="00B9660A" w:rsidP="001D6827">
      <w:pPr>
        <w:numPr>
          <w:ilvl w:val="0"/>
          <w:numId w:val="2"/>
        </w:numPr>
        <w:autoSpaceDE w:val="0"/>
        <w:jc w:val="both"/>
        <w:rPr>
          <w:bCs/>
        </w:rPr>
      </w:pPr>
      <w:r>
        <w:rPr>
          <w:bCs/>
        </w:rPr>
        <w:t xml:space="preserve">The complainants state that, as the vehicle was subsequently sold to a </w:t>
      </w:r>
      <w:r w:rsidRPr="00B9660A">
        <w:rPr>
          <w:bCs/>
        </w:rPr>
        <w:t>private individual, they filed a claim with the</w:t>
      </w:r>
      <w:r w:rsidR="0001782E">
        <w:rPr>
          <w:bCs/>
        </w:rPr>
        <w:t xml:space="preserve"> then</w:t>
      </w:r>
      <w:r w:rsidRPr="00B9660A">
        <w:rPr>
          <w:bCs/>
        </w:rPr>
        <w:t xml:space="preserve"> Municipal Court of </w:t>
      </w:r>
      <w:proofErr w:type="spellStart"/>
      <w:r w:rsidRPr="00B9660A">
        <w:rPr>
          <w:bCs/>
        </w:rPr>
        <w:t>Lipjan</w:t>
      </w:r>
      <w:proofErr w:type="spellEnd"/>
      <w:r w:rsidRPr="00B9660A">
        <w:rPr>
          <w:bCs/>
        </w:rPr>
        <w:t>/</w:t>
      </w:r>
      <w:proofErr w:type="spellStart"/>
      <w:r w:rsidRPr="00B9660A">
        <w:rPr>
          <w:bCs/>
        </w:rPr>
        <w:t>Lipljan</w:t>
      </w:r>
      <w:proofErr w:type="spellEnd"/>
      <w:r w:rsidRPr="00B9660A">
        <w:rPr>
          <w:bCs/>
        </w:rPr>
        <w:t xml:space="preserve"> against the individual mentioned above requesting the court, as a temporary measure, to prohibit the respondent to use or alienate the vehicle. </w:t>
      </w:r>
      <w:r w:rsidR="00DC7CF3">
        <w:rPr>
          <w:bCs/>
        </w:rPr>
        <w:t>However, t</w:t>
      </w:r>
      <w:r>
        <w:rPr>
          <w:bCs/>
        </w:rPr>
        <w:t xml:space="preserve">here is no indication that the complainants </w:t>
      </w:r>
      <w:r w:rsidR="00A8268F" w:rsidRPr="00B9660A">
        <w:rPr>
          <w:bCs/>
        </w:rPr>
        <w:t>appeal</w:t>
      </w:r>
      <w:r w:rsidR="009D1FA3">
        <w:rPr>
          <w:bCs/>
        </w:rPr>
        <w:t>ed</w:t>
      </w:r>
      <w:r w:rsidR="00A8268F" w:rsidRPr="00B9660A">
        <w:rPr>
          <w:bCs/>
        </w:rPr>
        <w:t xml:space="preserve"> the decision of the UNMIK Customs Service to confiscate the vehicle.</w:t>
      </w:r>
      <w:r w:rsidR="00A8268F" w:rsidRPr="001D6827">
        <w:rPr>
          <w:bCs/>
        </w:rPr>
        <w:t xml:space="preserve"> </w:t>
      </w:r>
    </w:p>
    <w:p w:rsidR="00B0559D" w:rsidRDefault="00B0559D" w:rsidP="00E66EBD">
      <w:pPr>
        <w:tabs>
          <w:tab w:val="left" w:pos="450"/>
        </w:tabs>
        <w:autoSpaceDE w:val="0"/>
        <w:jc w:val="both"/>
        <w:rPr>
          <w:b/>
          <w:bCs/>
        </w:rPr>
      </w:pPr>
    </w:p>
    <w:p w:rsidR="00505165" w:rsidRDefault="00505165" w:rsidP="00E66EBD">
      <w:pPr>
        <w:tabs>
          <w:tab w:val="left" w:pos="450"/>
        </w:tabs>
        <w:autoSpaceDE w:val="0"/>
        <w:jc w:val="both"/>
        <w:rPr>
          <w:b/>
          <w:bCs/>
        </w:rPr>
      </w:pPr>
    </w:p>
    <w:p w:rsidR="008D52B8" w:rsidRPr="005B65FF" w:rsidRDefault="008D52B8" w:rsidP="00E66EBD">
      <w:pPr>
        <w:tabs>
          <w:tab w:val="left" w:pos="450"/>
        </w:tabs>
        <w:autoSpaceDE w:val="0"/>
        <w:jc w:val="both"/>
        <w:rPr>
          <w:b/>
          <w:bCs/>
        </w:rPr>
      </w:pPr>
      <w:r w:rsidRPr="005B65FF">
        <w:rPr>
          <w:b/>
          <w:bCs/>
        </w:rPr>
        <w:t>III.</w:t>
      </w:r>
      <w:r>
        <w:rPr>
          <w:b/>
          <w:bCs/>
        </w:rPr>
        <w:t xml:space="preserve"> </w:t>
      </w:r>
      <w:r w:rsidRPr="005B65FF">
        <w:rPr>
          <w:b/>
          <w:bCs/>
        </w:rPr>
        <w:t>THE COMPLAINT</w:t>
      </w:r>
    </w:p>
    <w:p w:rsidR="00CE43B9" w:rsidRDefault="00CE43B9" w:rsidP="00CE43B9">
      <w:pPr>
        <w:pStyle w:val="ListParagraph"/>
        <w:ind w:left="360"/>
        <w:jc w:val="both"/>
        <w:rPr>
          <w:rFonts w:cs="Arial"/>
        </w:rPr>
      </w:pPr>
    </w:p>
    <w:p w:rsidR="00F432E6" w:rsidRPr="00B766B3" w:rsidRDefault="00391D64" w:rsidP="00B404B7">
      <w:pPr>
        <w:pStyle w:val="ListParagraph"/>
        <w:numPr>
          <w:ilvl w:val="0"/>
          <w:numId w:val="2"/>
        </w:numPr>
        <w:jc w:val="both"/>
        <w:rPr>
          <w:rFonts w:cs="Arial"/>
        </w:rPr>
      </w:pPr>
      <w:r w:rsidRPr="00B766B3">
        <w:rPr>
          <w:rFonts w:cs="Arial"/>
        </w:rPr>
        <w:t xml:space="preserve">The complainants complain </w:t>
      </w:r>
      <w:r w:rsidR="00B766B3" w:rsidRPr="00B766B3">
        <w:rPr>
          <w:rFonts w:cs="Arial"/>
        </w:rPr>
        <w:t>that civil proceedings at the</w:t>
      </w:r>
      <w:r w:rsidR="0001782E">
        <w:rPr>
          <w:rFonts w:cs="Arial"/>
        </w:rPr>
        <w:t xml:space="preserve"> then</w:t>
      </w:r>
      <w:r w:rsidR="00B766B3" w:rsidRPr="00B766B3">
        <w:rPr>
          <w:rFonts w:cs="Arial"/>
        </w:rPr>
        <w:t xml:space="preserve"> </w:t>
      </w:r>
      <w:r w:rsidR="00B766B3" w:rsidRPr="00B766B3">
        <w:t>Municipal Court of Prishtinë/Priština concerning damage compensation related to the killing of R.M. have been unreasonably protracted in violation of Article 6</w:t>
      </w:r>
      <w:r w:rsidR="00B766B3">
        <w:t xml:space="preserve"> (right to a fair trial) </w:t>
      </w:r>
      <w:r w:rsidR="00B766B3" w:rsidRPr="00B766B3">
        <w:t xml:space="preserve">of the </w:t>
      </w:r>
      <w:r w:rsidR="00B404B7" w:rsidRPr="00B766B3">
        <w:rPr>
          <w:rFonts w:cs="Arial"/>
        </w:rPr>
        <w:t xml:space="preserve">European Convention on Human Rights (ECHR). </w:t>
      </w:r>
    </w:p>
    <w:p w:rsidR="00C9385B" w:rsidRPr="00DD1418" w:rsidRDefault="00C9385B" w:rsidP="00C9385B">
      <w:pPr>
        <w:pStyle w:val="ListParagraph"/>
        <w:ind w:left="360"/>
        <w:jc w:val="both"/>
        <w:rPr>
          <w:rFonts w:cs="Arial"/>
          <w:highlight w:val="yellow"/>
        </w:rPr>
      </w:pPr>
    </w:p>
    <w:p w:rsidR="00695EDF" w:rsidRDefault="00CE43B9" w:rsidP="00384F49">
      <w:pPr>
        <w:pStyle w:val="ListParagraph"/>
        <w:numPr>
          <w:ilvl w:val="0"/>
          <w:numId w:val="2"/>
        </w:numPr>
        <w:jc w:val="both"/>
        <w:rPr>
          <w:rFonts w:cs="Arial"/>
        </w:rPr>
      </w:pPr>
      <w:r w:rsidRPr="00064CBF">
        <w:rPr>
          <w:rFonts w:cs="Arial"/>
        </w:rPr>
        <w:t>The complainant</w:t>
      </w:r>
      <w:r w:rsidR="00B766B3" w:rsidRPr="00064CBF">
        <w:rPr>
          <w:rFonts w:cs="Arial"/>
        </w:rPr>
        <w:t xml:space="preserve">s also complain that their vehicle has been unduly confiscated by the Kosovo Police and the Customs Service. </w:t>
      </w:r>
    </w:p>
    <w:p w:rsidR="00064CBF" w:rsidRDefault="00064CBF" w:rsidP="00064CBF">
      <w:pPr>
        <w:pStyle w:val="ListParagraph"/>
        <w:ind w:left="360"/>
        <w:jc w:val="both"/>
        <w:rPr>
          <w:rFonts w:cs="Arial"/>
        </w:rPr>
      </w:pPr>
    </w:p>
    <w:p w:rsidR="0001782E" w:rsidRPr="00064CBF" w:rsidRDefault="0001782E" w:rsidP="00064CBF">
      <w:pPr>
        <w:pStyle w:val="ListParagraph"/>
        <w:ind w:left="360"/>
        <w:jc w:val="both"/>
        <w:rPr>
          <w:rFonts w:cs="Arial"/>
        </w:rPr>
      </w:pPr>
    </w:p>
    <w:p w:rsidR="008D52B8" w:rsidRDefault="00916943" w:rsidP="00E66EBD">
      <w:pPr>
        <w:tabs>
          <w:tab w:val="left" w:pos="450"/>
        </w:tabs>
        <w:autoSpaceDE w:val="0"/>
        <w:jc w:val="both"/>
        <w:rPr>
          <w:b/>
          <w:bCs/>
        </w:rPr>
      </w:pPr>
      <w:r>
        <w:rPr>
          <w:b/>
          <w:bCs/>
        </w:rPr>
        <w:t>I</w:t>
      </w:r>
      <w:r w:rsidR="008D52B8">
        <w:rPr>
          <w:b/>
          <w:bCs/>
        </w:rPr>
        <w:t>V</w:t>
      </w:r>
      <w:r w:rsidR="008D52B8" w:rsidRPr="000216F5">
        <w:rPr>
          <w:b/>
          <w:bCs/>
        </w:rPr>
        <w:t xml:space="preserve">. </w:t>
      </w:r>
      <w:r w:rsidR="008D52B8">
        <w:rPr>
          <w:b/>
          <w:bCs/>
        </w:rPr>
        <w:t>THE LAW</w:t>
      </w:r>
    </w:p>
    <w:p w:rsidR="008D52B8" w:rsidRDefault="008D52B8" w:rsidP="00C31EFE">
      <w:pPr>
        <w:autoSpaceDE w:val="0"/>
        <w:autoSpaceDN w:val="0"/>
        <w:adjustRightInd w:val="0"/>
        <w:jc w:val="both"/>
        <w:rPr>
          <w:b/>
          <w:bCs/>
        </w:rPr>
      </w:pPr>
    </w:p>
    <w:p w:rsidR="008D52B8" w:rsidRPr="00384F49" w:rsidRDefault="008D52B8" w:rsidP="00EB2F7C">
      <w:pPr>
        <w:numPr>
          <w:ilvl w:val="0"/>
          <w:numId w:val="2"/>
        </w:numPr>
        <w:autoSpaceDE w:val="0"/>
        <w:autoSpaceDN w:val="0"/>
        <w:adjustRightInd w:val="0"/>
        <w:jc w:val="both"/>
        <w:rPr>
          <w:lang w:val="en-US"/>
        </w:rPr>
      </w:pPr>
      <w:r w:rsidRPr="00384F49">
        <w:rPr>
          <w:lang w:val="en-US"/>
        </w:rPr>
        <w:t xml:space="preserve">Before considering the case on its merits the Panel has to decide whether to accept the case, taking into account the admissibility criteria set out in Sections 1, 2 and 3 of UNMIK Regulation No. 2006/12. </w:t>
      </w:r>
    </w:p>
    <w:p w:rsidR="0001782E" w:rsidRPr="00DD1418" w:rsidRDefault="0001782E" w:rsidP="00C31EFE">
      <w:pPr>
        <w:autoSpaceDE w:val="0"/>
        <w:autoSpaceDN w:val="0"/>
        <w:adjustRightInd w:val="0"/>
        <w:jc w:val="both"/>
        <w:rPr>
          <w:i/>
          <w:highlight w:val="yellow"/>
          <w:lang w:val="en-US"/>
        </w:rPr>
      </w:pPr>
    </w:p>
    <w:p w:rsidR="008D52B8" w:rsidRPr="00C95128" w:rsidRDefault="00D604CE" w:rsidP="00C95128">
      <w:pPr>
        <w:autoSpaceDE w:val="0"/>
        <w:jc w:val="both"/>
        <w:rPr>
          <w:b/>
          <w:bCs/>
        </w:rPr>
      </w:pPr>
      <w:r w:rsidRPr="00721D6A">
        <w:rPr>
          <w:b/>
          <w:lang w:val="en-US"/>
        </w:rPr>
        <w:t xml:space="preserve">A. </w:t>
      </w:r>
      <w:r w:rsidR="00A6530D" w:rsidRPr="00721D6A">
        <w:rPr>
          <w:b/>
          <w:lang w:val="en-US"/>
        </w:rPr>
        <w:t xml:space="preserve">Complaint </w:t>
      </w:r>
      <w:r w:rsidR="00384F49" w:rsidRPr="00721D6A">
        <w:rPr>
          <w:b/>
        </w:rPr>
        <w:t>on</w:t>
      </w:r>
      <w:r w:rsidR="0036757F" w:rsidRPr="00721D6A">
        <w:rPr>
          <w:b/>
        </w:rPr>
        <w:t xml:space="preserve"> the</w:t>
      </w:r>
      <w:r w:rsidR="00384F49" w:rsidRPr="00721D6A">
        <w:rPr>
          <w:b/>
        </w:rPr>
        <w:t xml:space="preserve"> length of civil proceedings </w:t>
      </w:r>
      <w:r w:rsidR="00B766B3" w:rsidRPr="00721D6A">
        <w:rPr>
          <w:b/>
        </w:rPr>
        <w:t>related to the killing of R.M.</w:t>
      </w:r>
    </w:p>
    <w:p w:rsidR="00E34EA9" w:rsidRPr="00DD1418" w:rsidRDefault="00E34EA9" w:rsidP="00B0559D">
      <w:pPr>
        <w:rPr>
          <w:highlight w:val="yellow"/>
        </w:rPr>
      </w:pPr>
    </w:p>
    <w:p w:rsidR="00E34EA9" w:rsidRPr="0001782E" w:rsidRDefault="00E34EA9" w:rsidP="00E34EA9">
      <w:pPr>
        <w:numPr>
          <w:ilvl w:val="0"/>
          <w:numId w:val="2"/>
        </w:numPr>
        <w:autoSpaceDE w:val="0"/>
        <w:autoSpaceDN w:val="0"/>
        <w:adjustRightInd w:val="0"/>
        <w:jc w:val="both"/>
      </w:pPr>
      <w:r w:rsidRPr="0001782E">
        <w:t xml:space="preserve">As regards the compensation proceedings before the </w:t>
      </w:r>
      <w:r w:rsidR="0001782E">
        <w:t xml:space="preserve">then </w:t>
      </w:r>
      <w:r w:rsidRPr="0001782E">
        <w:t>Mun</w:t>
      </w:r>
      <w:r w:rsidR="00F46609" w:rsidRPr="0001782E">
        <w:t>icipal Court of Prishtinë/Priština</w:t>
      </w:r>
      <w:r w:rsidRPr="0001782E">
        <w:t>, the Panel considers that, insofar as the complainant</w:t>
      </w:r>
      <w:r w:rsidR="00E21122" w:rsidRPr="0001782E">
        <w:t>s invoke</w:t>
      </w:r>
      <w:r w:rsidRPr="0001782E">
        <w:t xml:space="preserve"> a violation of Articl</w:t>
      </w:r>
      <w:r w:rsidR="00E21122" w:rsidRPr="0001782E">
        <w:t>es 6 § 1, they complain</w:t>
      </w:r>
      <w:r w:rsidRPr="0001782E">
        <w:t xml:space="preserve"> about the length of the proceedings before the competent court, due to the fact that the pro</w:t>
      </w:r>
      <w:r w:rsidR="00F46609" w:rsidRPr="0001782E">
        <w:t>ceedings were instituted in 2007</w:t>
      </w:r>
      <w:r w:rsidRPr="0001782E">
        <w:t xml:space="preserve">, and that </w:t>
      </w:r>
      <w:r w:rsidR="00BB4347" w:rsidRPr="0001782E">
        <w:t>t</w:t>
      </w:r>
      <w:r w:rsidR="00E21122" w:rsidRPr="0001782E">
        <w:t xml:space="preserve">his claim was </w:t>
      </w:r>
      <w:r w:rsidRPr="0001782E">
        <w:t xml:space="preserve">not </w:t>
      </w:r>
      <w:r w:rsidR="00E21122" w:rsidRPr="0001782E">
        <w:t>examined until 17 October 2011</w:t>
      </w:r>
      <w:r w:rsidRPr="0001782E">
        <w:t>. This complaint may raise</w:t>
      </w:r>
      <w:r w:rsidR="00B0559D" w:rsidRPr="0001782E">
        <w:t xml:space="preserve"> an </w:t>
      </w:r>
      <w:r w:rsidR="00B0559D" w:rsidRPr="0001782E">
        <w:lastRenderedPageBreak/>
        <w:t>issue of</w:t>
      </w:r>
      <w:r w:rsidRPr="0001782E">
        <w:t xml:space="preserve"> right to a judicial decision within a reasonable time, in the sense of Article 6 § 1 of the ECHR.</w:t>
      </w:r>
    </w:p>
    <w:p w:rsidR="00E34EA9" w:rsidRPr="0001782E" w:rsidRDefault="00E34EA9" w:rsidP="00E34EA9">
      <w:pPr>
        <w:autoSpaceDE w:val="0"/>
        <w:autoSpaceDN w:val="0"/>
        <w:adjustRightInd w:val="0"/>
        <w:ind w:left="360"/>
        <w:jc w:val="both"/>
      </w:pPr>
    </w:p>
    <w:p w:rsidR="00E34EA9" w:rsidRPr="0001782E" w:rsidRDefault="00E34EA9" w:rsidP="00B0559D">
      <w:pPr>
        <w:pStyle w:val="ListParagraph"/>
        <w:numPr>
          <w:ilvl w:val="0"/>
          <w:numId w:val="2"/>
        </w:numPr>
        <w:jc w:val="both"/>
      </w:pPr>
      <w:r w:rsidRPr="0001782E">
        <w:t xml:space="preserve">The Panel notes that </w:t>
      </w:r>
      <w:r w:rsidR="00F46609" w:rsidRPr="0001782E">
        <w:t>as of November</w:t>
      </w:r>
      <w:r w:rsidR="00B0559D" w:rsidRPr="0001782E">
        <w:t xml:space="preserve"> 2009,</w:t>
      </w:r>
      <w:r w:rsidR="00E21122" w:rsidRPr="0001782E">
        <w:t xml:space="preserve"> the date of the complainants’ submission to the Panel in this regard,</w:t>
      </w:r>
      <w:r w:rsidR="00B0559D" w:rsidRPr="0001782E">
        <w:t xml:space="preserve"> the </w:t>
      </w:r>
      <w:r w:rsidR="0001782E">
        <w:t xml:space="preserve">then </w:t>
      </w:r>
      <w:r w:rsidR="00B0559D" w:rsidRPr="0001782E">
        <w:t xml:space="preserve">Municipal Court of </w:t>
      </w:r>
      <w:r w:rsidR="00895D58" w:rsidRPr="0001782E">
        <w:t xml:space="preserve">Prishtinë/Priština </w:t>
      </w:r>
      <w:r w:rsidR="00B0559D" w:rsidRPr="0001782E">
        <w:t>had not contacted th</w:t>
      </w:r>
      <w:r w:rsidR="00E21122" w:rsidRPr="0001782E">
        <w:t>e complainant</w:t>
      </w:r>
      <w:r w:rsidR="00B0559D" w:rsidRPr="0001782E">
        <w:t xml:space="preserve">s </w:t>
      </w:r>
      <w:r w:rsidR="00E21122" w:rsidRPr="0001782E">
        <w:t>an</w:t>
      </w:r>
      <w:r w:rsidR="00B0559D" w:rsidRPr="0001782E">
        <w:t xml:space="preserve">d no hearing had been scheduled concerning the aforementioned lawsuit. The Panel also notes that </w:t>
      </w:r>
      <w:r w:rsidRPr="0001782E">
        <w:t>the lawsuit for compensation for damages was decided upon by the</w:t>
      </w:r>
      <w:r w:rsidR="0001782E">
        <w:t xml:space="preserve"> then</w:t>
      </w:r>
      <w:r w:rsidRPr="0001782E">
        <w:t xml:space="preserve"> Municipal Co</w:t>
      </w:r>
      <w:r w:rsidR="00F46609" w:rsidRPr="0001782E">
        <w:t>urt of Prishtinë/Prišt</w:t>
      </w:r>
      <w:r w:rsidR="00D93D4A">
        <w:t>ina o</w:t>
      </w:r>
      <w:r w:rsidR="00E21122" w:rsidRPr="0001782E">
        <w:t>n 17 October 2011</w:t>
      </w:r>
      <w:r w:rsidRPr="0001782E">
        <w:t xml:space="preserve">. </w:t>
      </w:r>
    </w:p>
    <w:p w:rsidR="00E21122" w:rsidRPr="0001782E" w:rsidRDefault="00E21122" w:rsidP="00E21122">
      <w:pPr>
        <w:pStyle w:val="ListParagraph"/>
      </w:pPr>
    </w:p>
    <w:p w:rsidR="00E21122" w:rsidRPr="0001782E" w:rsidRDefault="00E21122" w:rsidP="00B0559D">
      <w:pPr>
        <w:pStyle w:val="ListParagraph"/>
        <w:numPr>
          <w:ilvl w:val="0"/>
          <w:numId w:val="2"/>
        </w:numPr>
        <w:jc w:val="both"/>
      </w:pPr>
      <w:r w:rsidRPr="0001782E">
        <w:t>The Panel notes that, as indicated above, on 9 December 2008, UNMIK’s responsibility with regard to the judiciary in Kosovo ended (see §</w:t>
      </w:r>
      <w:r w:rsidR="0001782E" w:rsidRPr="0001782E">
        <w:t xml:space="preserve"> </w:t>
      </w:r>
      <w:r w:rsidRPr="0001782E">
        <w:t xml:space="preserve">18). Accordingly, the period of delay attributable to UNMIK lasted from 27 July 2007 until 9 December 2008, less than 17 months. </w:t>
      </w:r>
    </w:p>
    <w:p w:rsidR="00E21122" w:rsidRPr="0001782E" w:rsidRDefault="00E21122" w:rsidP="00E21122">
      <w:pPr>
        <w:pStyle w:val="ListParagraph"/>
      </w:pPr>
    </w:p>
    <w:p w:rsidR="00E21122" w:rsidRPr="0001782E" w:rsidRDefault="00E21122" w:rsidP="00E21122">
      <w:pPr>
        <w:pStyle w:val="ListParagraph"/>
        <w:numPr>
          <w:ilvl w:val="0"/>
          <w:numId w:val="2"/>
        </w:numPr>
        <w:jc w:val="both"/>
      </w:pPr>
      <w:r w:rsidRPr="0001782E">
        <w:t xml:space="preserve">Therefore, the Panel considers this part of the complaint manifestly ill-founded and therefore inadmissible pursuant to Section 3.3. </w:t>
      </w:r>
      <w:proofErr w:type="gramStart"/>
      <w:r w:rsidRPr="0001782E">
        <w:t>of</w:t>
      </w:r>
      <w:proofErr w:type="gramEnd"/>
      <w:r w:rsidRPr="0001782E">
        <w:t xml:space="preserve"> UNMIK Regulation No. 2006/12.</w:t>
      </w:r>
    </w:p>
    <w:p w:rsidR="008D52B8" w:rsidRPr="00895D58" w:rsidRDefault="008D52B8" w:rsidP="00C31EFE">
      <w:pPr>
        <w:autoSpaceDE w:val="0"/>
        <w:autoSpaceDN w:val="0"/>
        <w:adjustRightInd w:val="0"/>
        <w:jc w:val="both"/>
      </w:pPr>
    </w:p>
    <w:p w:rsidR="008D52B8" w:rsidRPr="00895D58" w:rsidRDefault="00D604CE" w:rsidP="00D604CE">
      <w:pPr>
        <w:autoSpaceDE w:val="0"/>
        <w:autoSpaceDN w:val="0"/>
        <w:adjustRightInd w:val="0"/>
        <w:jc w:val="both"/>
        <w:rPr>
          <w:b/>
          <w:lang w:val="en-US"/>
        </w:rPr>
      </w:pPr>
      <w:r w:rsidRPr="00895D58">
        <w:rPr>
          <w:b/>
          <w:lang w:val="en-US"/>
        </w:rPr>
        <w:t xml:space="preserve">B. </w:t>
      </w:r>
      <w:r w:rsidR="00BE5966" w:rsidRPr="00895D58">
        <w:rPr>
          <w:b/>
          <w:lang w:val="en-US"/>
        </w:rPr>
        <w:t xml:space="preserve"> Complaint</w:t>
      </w:r>
      <w:r w:rsidR="00895D58" w:rsidRPr="00895D58">
        <w:rPr>
          <w:b/>
          <w:lang w:val="en-US"/>
        </w:rPr>
        <w:t xml:space="preserve"> on the confiscation of the vehicle</w:t>
      </w:r>
    </w:p>
    <w:p w:rsidR="00016495" w:rsidRPr="00DD1418" w:rsidRDefault="00016495" w:rsidP="00BE5966">
      <w:pPr>
        <w:autoSpaceDE w:val="0"/>
        <w:autoSpaceDN w:val="0"/>
        <w:adjustRightInd w:val="0"/>
        <w:jc w:val="both"/>
        <w:rPr>
          <w:highlight w:val="yellow"/>
        </w:rPr>
      </w:pPr>
    </w:p>
    <w:p w:rsidR="00895D58" w:rsidRPr="00E7048F" w:rsidRDefault="001D6A10" w:rsidP="00895D58">
      <w:pPr>
        <w:numPr>
          <w:ilvl w:val="0"/>
          <w:numId w:val="2"/>
        </w:numPr>
        <w:autoSpaceDE w:val="0"/>
        <w:autoSpaceDN w:val="0"/>
        <w:adjustRightInd w:val="0"/>
        <w:jc w:val="both"/>
      </w:pPr>
      <w:r w:rsidRPr="00E7048F">
        <w:t>As regards this part of the complaint, the Panel</w:t>
      </w:r>
      <w:r w:rsidR="00895D58" w:rsidRPr="00E7048F">
        <w:t xml:space="preserve"> recalls that, according to Section 3.1. </w:t>
      </w:r>
      <w:proofErr w:type="gramStart"/>
      <w:r w:rsidR="00895D58" w:rsidRPr="00E7048F">
        <w:t>of</w:t>
      </w:r>
      <w:proofErr w:type="gramEnd"/>
      <w:r w:rsidR="00895D58" w:rsidRPr="00E7048F">
        <w:t xml:space="preserve"> UNMIK Regulation No. 2006/12, it may only deal with a complaint after all other available avenues for review of the alleged violations have been exhausted. </w:t>
      </w:r>
    </w:p>
    <w:p w:rsidR="00415090" w:rsidRDefault="00415090" w:rsidP="00415090">
      <w:pPr>
        <w:autoSpaceDE w:val="0"/>
        <w:autoSpaceDN w:val="0"/>
        <w:adjustRightInd w:val="0"/>
        <w:ind w:left="360"/>
        <w:jc w:val="both"/>
      </w:pPr>
    </w:p>
    <w:p w:rsidR="00415090" w:rsidRDefault="00415090" w:rsidP="00895D58">
      <w:pPr>
        <w:numPr>
          <w:ilvl w:val="0"/>
          <w:numId w:val="2"/>
        </w:numPr>
        <w:autoSpaceDE w:val="0"/>
        <w:autoSpaceDN w:val="0"/>
        <w:adjustRightInd w:val="0"/>
        <w:jc w:val="both"/>
      </w:pPr>
      <w:r>
        <w:t>The Panel notes that</w:t>
      </w:r>
      <w:r w:rsidR="002E3E9E">
        <w:t>, insofar as the complainants complain against the decision of the UNMIK Customs Service confiscating the vehicle, this decision was issued on 13 March 2007 and was appealable by the complainants. However, there is no indication that the complainants</w:t>
      </w:r>
      <w:r w:rsidR="00064CBF">
        <w:t xml:space="preserve"> availed themselves of the right to appeal</w:t>
      </w:r>
      <w:r w:rsidR="002E3E9E">
        <w:t xml:space="preserve">. </w:t>
      </w:r>
    </w:p>
    <w:p w:rsidR="002E3E9E" w:rsidRDefault="002E3E9E" w:rsidP="002E3E9E">
      <w:pPr>
        <w:autoSpaceDE w:val="0"/>
        <w:autoSpaceDN w:val="0"/>
        <w:adjustRightInd w:val="0"/>
        <w:ind w:left="360"/>
        <w:jc w:val="both"/>
      </w:pPr>
    </w:p>
    <w:p w:rsidR="002E3E9E" w:rsidRDefault="002E3E9E" w:rsidP="00895D58">
      <w:pPr>
        <w:numPr>
          <w:ilvl w:val="0"/>
          <w:numId w:val="2"/>
        </w:numPr>
        <w:autoSpaceDE w:val="0"/>
        <w:autoSpaceDN w:val="0"/>
        <w:adjustRightInd w:val="0"/>
        <w:jc w:val="both"/>
      </w:pPr>
      <w:r>
        <w:t xml:space="preserve">For this reason, the Panel considers that this part of the complaint is inadmissible pursuant to Section 3.1. </w:t>
      </w:r>
      <w:proofErr w:type="gramStart"/>
      <w:r>
        <w:t>of</w:t>
      </w:r>
      <w:proofErr w:type="gramEnd"/>
      <w:r>
        <w:t xml:space="preserve"> UNMIK Regulation No. 2006/12.</w:t>
      </w:r>
    </w:p>
    <w:p w:rsidR="00895D58" w:rsidRDefault="00895D58" w:rsidP="00895D58">
      <w:pPr>
        <w:autoSpaceDE w:val="0"/>
        <w:autoSpaceDN w:val="0"/>
        <w:adjustRightInd w:val="0"/>
        <w:ind w:left="360"/>
        <w:jc w:val="both"/>
      </w:pPr>
      <w:r>
        <w:t xml:space="preserve"> </w:t>
      </w:r>
    </w:p>
    <w:p w:rsidR="00064CBF" w:rsidRDefault="00064CBF" w:rsidP="00C31EFE">
      <w:pPr>
        <w:autoSpaceDE w:val="0"/>
        <w:autoSpaceDN w:val="0"/>
        <w:adjustRightInd w:val="0"/>
        <w:jc w:val="both"/>
        <w:rPr>
          <w:b/>
        </w:rPr>
      </w:pPr>
    </w:p>
    <w:p w:rsidR="008D52B8" w:rsidRDefault="008D52B8" w:rsidP="00C31EFE">
      <w:pPr>
        <w:autoSpaceDE w:val="0"/>
        <w:autoSpaceDN w:val="0"/>
        <w:adjustRightInd w:val="0"/>
        <w:jc w:val="both"/>
        <w:rPr>
          <w:b/>
        </w:rPr>
      </w:pPr>
      <w:r w:rsidRPr="00180113">
        <w:rPr>
          <w:b/>
        </w:rPr>
        <w:t>FOR THESE REASONS,</w:t>
      </w:r>
    </w:p>
    <w:p w:rsidR="008D52B8" w:rsidRDefault="008D52B8" w:rsidP="00C31EFE">
      <w:pPr>
        <w:autoSpaceDE w:val="0"/>
        <w:autoSpaceDN w:val="0"/>
        <w:adjustRightInd w:val="0"/>
        <w:jc w:val="both"/>
        <w:rPr>
          <w:b/>
        </w:rPr>
      </w:pPr>
    </w:p>
    <w:p w:rsidR="008D52B8" w:rsidRDefault="008D52B8" w:rsidP="00C31EFE">
      <w:pPr>
        <w:autoSpaceDE w:val="0"/>
        <w:autoSpaceDN w:val="0"/>
        <w:adjustRightInd w:val="0"/>
        <w:jc w:val="both"/>
        <w:rPr>
          <w:b/>
          <w:bCs/>
        </w:rPr>
      </w:pPr>
      <w:r w:rsidRPr="00180113">
        <w:t>The Panel, unanimously,</w:t>
      </w:r>
    </w:p>
    <w:p w:rsidR="008D52B8" w:rsidRDefault="008D52B8" w:rsidP="00C31EFE">
      <w:pPr>
        <w:autoSpaceDE w:val="0"/>
        <w:autoSpaceDN w:val="0"/>
        <w:adjustRightInd w:val="0"/>
        <w:jc w:val="both"/>
        <w:rPr>
          <w:b/>
          <w:bCs/>
        </w:rPr>
      </w:pPr>
    </w:p>
    <w:p w:rsidR="008D52B8" w:rsidRPr="00C47D02" w:rsidRDefault="008D52B8" w:rsidP="00C47D02">
      <w:pPr>
        <w:autoSpaceDE w:val="0"/>
        <w:autoSpaceDN w:val="0"/>
        <w:adjustRightInd w:val="0"/>
        <w:jc w:val="both"/>
        <w:rPr>
          <w:b/>
          <w:bCs/>
        </w:rPr>
      </w:pPr>
      <w:proofErr w:type="gramStart"/>
      <w:r w:rsidRPr="00C47D02">
        <w:rPr>
          <w:b/>
        </w:rPr>
        <w:t xml:space="preserve">DECLARES </w:t>
      </w:r>
      <w:r w:rsidR="008232B8" w:rsidRPr="00C47D02">
        <w:rPr>
          <w:b/>
        </w:rPr>
        <w:t>THE COMPLAINT</w:t>
      </w:r>
      <w:r w:rsidR="00613A25" w:rsidRPr="00C47D02">
        <w:rPr>
          <w:b/>
        </w:rPr>
        <w:t xml:space="preserve"> </w:t>
      </w:r>
      <w:r w:rsidR="00902DC2" w:rsidRPr="00C47D02">
        <w:rPr>
          <w:b/>
        </w:rPr>
        <w:t>INADMISSIBLE</w:t>
      </w:r>
      <w:r w:rsidR="008232B8" w:rsidRPr="00C47D02">
        <w:rPr>
          <w:b/>
        </w:rPr>
        <w:t>.</w:t>
      </w:r>
      <w:proofErr w:type="gramEnd"/>
    </w:p>
    <w:p w:rsidR="008D52B8" w:rsidRDefault="008D52B8" w:rsidP="00C31EFE">
      <w:pPr>
        <w:autoSpaceDE w:val="0"/>
        <w:autoSpaceDN w:val="0"/>
        <w:adjustRightInd w:val="0"/>
        <w:jc w:val="both"/>
        <w:rPr>
          <w:b/>
          <w:bCs/>
        </w:rPr>
      </w:pPr>
    </w:p>
    <w:p w:rsidR="00B46B85" w:rsidRDefault="00B46B85" w:rsidP="00C31EFE">
      <w:pPr>
        <w:autoSpaceDE w:val="0"/>
        <w:autoSpaceDN w:val="0"/>
        <w:adjustRightInd w:val="0"/>
        <w:jc w:val="both"/>
        <w:rPr>
          <w:b/>
          <w:bCs/>
        </w:rPr>
      </w:pPr>
    </w:p>
    <w:p w:rsidR="00A52357" w:rsidRDefault="00A52357" w:rsidP="00C31EFE">
      <w:pPr>
        <w:autoSpaceDE w:val="0"/>
        <w:autoSpaceDN w:val="0"/>
        <w:adjustRightInd w:val="0"/>
        <w:jc w:val="both"/>
        <w:rPr>
          <w:b/>
          <w:bCs/>
        </w:rPr>
      </w:pPr>
    </w:p>
    <w:p w:rsidR="00A52357" w:rsidRDefault="00A52357" w:rsidP="00C31EFE">
      <w:pPr>
        <w:autoSpaceDE w:val="0"/>
        <w:autoSpaceDN w:val="0"/>
        <w:adjustRightInd w:val="0"/>
        <w:jc w:val="both"/>
        <w:rPr>
          <w:b/>
          <w:bCs/>
        </w:rPr>
      </w:pPr>
    </w:p>
    <w:p w:rsidR="008D52B8" w:rsidRDefault="008D52B8" w:rsidP="00C31EFE">
      <w:pPr>
        <w:autoSpaceDE w:val="0"/>
        <w:autoSpaceDN w:val="0"/>
        <w:adjustRightInd w:val="0"/>
        <w:jc w:val="both"/>
        <w:rPr>
          <w:b/>
          <w:bCs/>
        </w:rPr>
      </w:pPr>
    </w:p>
    <w:p w:rsidR="008D52B8" w:rsidRDefault="008D52B8" w:rsidP="00C31EFE">
      <w:pPr>
        <w:autoSpaceDE w:val="0"/>
        <w:autoSpaceDN w:val="0"/>
        <w:adjustRightInd w:val="0"/>
        <w:jc w:val="both"/>
        <w:rPr>
          <w:b/>
          <w:bCs/>
        </w:rPr>
      </w:pPr>
    </w:p>
    <w:p w:rsidR="008D52B8" w:rsidRPr="005A0BCD" w:rsidRDefault="00613A25" w:rsidP="00C31EFE">
      <w:pPr>
        <w:autoSpaceDE w:val="0"/>
        <w:autoSpaceDN w:val="0"/>
        <w:adjustRightInd w:val="0"/>
        <w:jc w:val="both"/>
        <w:rPr>
          <w:bCs/>
        </w:rPr>
      </w:pPr>
      <w:r>
        <w:t>Andrey Antonov</w:t>
      </w:r>
      <w:r>
        <w:tab/>
      </w:r>
      <w:r>
        <w:tab/>
      </w:r>
      <w:r>
        <w:tab/>
      </w:r>
      <w:r>
        <w:tab/>
      </w:r>
      <w:r>
        <w:tab/>
      </w:r>
      <w:r>
        <w:tab/>
        <w:t>Marek Nowicki</w:t>
      </w:r>
    </w:p>
    <w:p w:rsidR="008D52B8" w:rsidRPr="00CC6B67" w:rsidRDefault="008D52B8" w:rsidP="00424058">
      <w:pPr>
        <w:autoSpaceDE w:val="0"/>
        <w:autoSpaceDN w:val="0"/>
        <w:adjustRightInd w:val="0"/>
        <w:jc w:val="both"/>
      </w:pPr>
      <w:r w:rsidRPr="005A0BCD">
        <w:t>Executive Officer</w:t>
      </w:r>
      <w:r w:rsidRPr="005A0BCD">
        <w:tab/>
      </w:r>
      <w:r w:rsidRPr="005A0BCD">
        <w:tab/>
      </w:r>
      <w:r w:rsidRPr="005A0BCD">
        <w:tab/>
        <w:t xml:space="preserve"> </w:t>
      </w:r>
      <w:r w:rsidRPr="005A0BCD">
        <w:tab/>
      </w:r>
      <w:r w:rsidRPr="005A0BCD">
        <w:tab/>
      </w:r>
      <w:r>
        <w:t xml:space="preserve">            </w:t>
      </w:r>
      <w:r w:rsidRPr="005A0BCD">
        <w:t>Presiding Membe</w:t>
      </w:r>
      <w:r>
        <w:t>r</w:t>
      </w:r>
      <w:r w:rsidRPr="005A0BCD">
        <w:tab/>
      </w:r>
      <w:r w:rsidRPr="005A0BCD">
        <w:tab/>
      </w:r>
      <w:r>
        <w:tab/>
      </w:r>
    </w:p>
    <w:sectPr w:rsidR="008D52B8" w:rsidRPr="00CC6B67" w:rsidSect="00266F46">
      <w:headerReference w:type="even" r:id="rId14"/>
      <w:headerReference w:type="default" r:id="rId15"/>
      <w:footerReference w:type="even" r:id="rId16"/>
      <w:footerReference w:type="default" r:id="rId17"/>
      <w:headerReference w:type="first" r:id="rId18"/>
      <w:footerReference w:type="first" r:id="rId19"/>
      <w:pgSz w:w="12240" w:h="15840"/>
      <w:pgMar w:top="900" w:right="1800" w:bottom="108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64C" w:rsidRDefault="00FD564C" w:rsidP="00B713E0">
      <w:pPr>
        <w:rPr>
          <w:rFonts w:ascii="Calibri" w:hAnsi="Calibri"/>
        </w:rPr>
      </w:pPr>
      <w:r>
        <w:rPr>
          <w:rFonts w:ascii="Calibri" w:hAnsi="Calibri"/>
        </w:rPr>
        <w:separator/>
      </w:r>
    </w:p>
  </w:endnote>
  <w:endnote w:type="continuationSeparator" w:id="0">
    <w:p w:rsidR="00FD564C" w:rsidRDefault="00FD564C" w:rsidP="00B713E0">
      <w:pPr>
        <w:rPr>
          <w:rFonts w:ascii="Calibri" w:hAnsi="Calibri"/>
        </w:rPr>
      </w:pPr>
      <w:r>
        <w:rPr>
          <w:rFonts w:ascii="Calibri" w:hAnsi="Calibr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BDNKA+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D9F" w:rsidRDefault="00684D9F" w:rsidP="002576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4D9F" w:rsidRDefault="00684D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D9F" w:rsidRDefault="00684D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D9F" w:rsidRDefault="00684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64C" w:rsidRDefault="00FD564C" w:rsidP="00B713E0">
      <w:pPr>
        <w:rPr>
          <w:rFonts w:ascii="Calibri" w:hAnsi="Calibri"/>
        </w:rPr>
      </w:pPr>
      <w:r>
        <w:rPr>
          <w:rFonts w:ascii="Calibri" w:hAnsi="Calibri"/>
        </w:rPr>
        <w:separator/>
      </w:r>
    </w:p>
  </w:footnote>
  <w:footnote w:type="continuationSeparator" w:id="0">
    <w:p w:rsidR="00FD564C" w:rsidRDefault="00FD564C" w:rsidP="00B713E0">
      <w:pPr>
        <w:rPr>
          <w:rFonts w:ascii="Calibri" w:hAnsi="Calibri"/>
        </w:rPr>
      </w:pPr>
      <w:r>
        <w:rPr>
          <w:rFonts w:ascii="Calibri" w:hAnsi="Calibri"/>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D9F" w:rsidRDefault="00684D9F" w:rsidP="000460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4D9F" w:rsidRDefault="00684D9F" w:rsidP="006D4A3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902213"/>
      <w:docPartObj>
        <w:docPartGallery w:val="Page Numbers (Top of Page)"/>
        <w:docPartUnique/>
      </w:docPartObj>
    </w:sdtPr>
    <w:sdtEndPr>
      <w:rPr>
        <w:noProof/>
      </w:rPr>
    </w:sdtEndPr>
    <w:sdtContent>
      <w:p w:rsidR="00684D9F" w:rsidRDefault="007D229C">
        <w:pPr>
          <w:pStyle w:val="Header"/>
          <w:jc w:val="right"/>
        </w:pPr>
        <w:r>
          <w:fldChar w:fldCharType="begin"/>
        </w:r>
        <w:r>
          <w:instrText xml:space="preserve"> PAGE   \* MERGEFORMAT </w:instrText>
        </w:r>
        <w:r>
          <w:fldChar w:fldCharType="separate"/>
        </w:r>
        <w:r w:rsidR="00CD0F98">
          <w:rPr>
            <w:noProof/>
          </w:rPr>
          <w:t>5</w:t>
        </w:r>
        <w:r>
          <w:rPr>
            <w:noProof/>
          </w:rPr>
          <w:fldChar w:fldCharType="end"/>
        </w:r>
      </w:p>
    </w:sdtContent>
  </w:sdt>
  <w:p w:rsidR="00684D9F" w:rsidRDefault="00684D9F" w:rsidP="006D4A3E">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D9F" w:rsidRDefault="00684D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2ADF"/>
    <w:multiLevelType w:val="hybridMultilevel"/>
    <w:tmpl w:val="EB08494C"/>
    <w:lvl w:ilvl="0" w:tplc="0B528AE0">
      <w:start w:val="1"/>
      <w:numFmt w:val="decimal"/>
      <w:lvlText w:val="%1."/>
      <w:lvlJc w:val="left"/>
      <w:pPr>
        <w:tabs>
          <w:tab w:val="num" w:pos="360"/>
        </w:tabs>
        <w:ind w:left="360" w:hanging="360"/>
      </w:pPr>
      <w:rPr>
        <w:rFonts w:cs="Times New Roman"/>
        <w:b w:val="0"/>
        <w:color w:val="auto"/>
        <w:sz w:val="24"/>
        <w:szCs w:val="24"/>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rPr>
    </w:lvl>
    <w:lvl w:ilvl="3" w:tplc="041C000F">
      <w:start w:val="1"/>
      <w:numFmt w:val="decimal"/>
      <w:lvlText w:val="%4."/>
      <w:lvlJc w:val="left"/>
      <w:pPr>
        <w:ind w:left="2520" w:hanging="360"/>
      </w:pPr>
      <w:rPr>
        <w:rFonts w:cs="Times New Roman"/>
      </w:rPr>
    </w:lvl>
    <w:lvl w:ilvl="4" w:tplc="041C0019">
      <w:start w:val="1"/>
      <w:numFmt w:val="lowerLetter"/>
      <w:lvlText w:val="%5."/>
      <w:lvlJc w:val="left"/>
      <w:pPr>
        <w:ind w:left="3240" w:hanging="360"/>
      </w:pPr>
      <w:rPr>
        <w:rFonts w:cs="Times New Roman"/>
      </w:rPr>
    </w:lvl>
    <w:lvl w:ilvl="5" w:tplc="041C001B">
      <w:start w:val="1"/>
      <w:numFmt w:val="lowerRoman"/>
      <w:lvlText w:val="%6."/>
      <w:lvlJc w:val="right"/>
      <w:pPr>
        <w:ind w:left="3960" w:hanging="180"/>
      </w:pPr>
      <w:rPr>
        <w:rFonts w:cs="Times New Roman"/>
      </w:rPr>
    </w:lvl>
    <w:lvl w:ilvl="6" w:tplc="041C000F">
      <w:start w:val="1"/>
      <w:numFmt w:val="decimal"/>
      <w:lvlText w:val="%7."/>
      <w:lvlJc w:val="left"/>
      <w:pPr>
        <w:ind w:left="4680" w:hanging="360"/>
      </w:pPr>
      <w:rPr>
        <w:rFonts w:cs="Times New Roman"/>
      </w:rPr>
    </w:lvl>
    <w:lvl w:ilvl="7" w:tplc="041C0019">
      <w:start w:val="1"/>
      <w:numFmt w:val="lowerLetter"/>
      <w:lvlText w:val="%8."/>
      <w:lvlJc w:val="left"/>
      <w:pPr>
        <w:ind w:left="5400" w:hanging="360"/>
      </w:pPr>
      <w:rPr>
        <w:rFonts w:cs="Times New Roman"/>
      </w:rPr>
    </w:lvl>
    <w:lvl w:ilvl="8" w:tplc="041C001B">
      <w:start w:val="1"/>
      <w:numFmt w:val="lowerRoman"/>
      <w:lvlText w:val="%9."/>
      <w:lvlJc w:val="right"/>
      <w:pPr>
        <w:ind w:left="6120" w:hanging="180"/>
      </w:pPr>
      <w:rPr>
        <w:rFonts w:cs="Times New Roman"/>
      </w:rPr>
    </w:lvl>
  </w:abstractNum>
  <w:abstractNum w:abstractNumId="1">
    <w:nsid w:val="0C4855D7"/>
    <w:multiLevelType w:val="hybridMultilevel"/>
    <w:tmpl w:val="148A64E6"/>
    <w:lvl w:ilvl="0" w:tplc="2A1E2E8A">
      <w:start w:val="1"/>
      <w:numFmt w:val="decimal"/>
      <w:pStyle w:val="Normalari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0"/>
        </w:tabs>
        <w:ind w:hanging="180"/>
      </w:pPr>
      <w:rPr>
        <w:rFonts w:cs="Times New Roman"/>
      </w:rPr>
    </w:lvl>
    <w:lvl w:ilvl="3" w:tplc="0409000F" w:tentative="1">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2">
    <w:nsid w:val="1AED25F7"/>
    <w:multiLevelType w:val="hybridMultilevel"/>
    <w:tmpl w:val="8904FB74"/>
    <w:lvl w:ilvl="0" w:tplc="0409000F">
      <w:start w:val="1"/>
      <w:numFmt w:val="decimal"/>
      <w:lvlText w:val="%1."/>
      <w:lvlJc w:val="left"/>
      <w:pPr>
        <w:ind w:left="90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3D326D73"/>
    <w:multiLevelType w:val="hybridMultilevel"/>
    <w:tmpl w:val="521EC6C4"/>
    <w:lvl w:ilvl="0" w:tplc="1200E394">
      <w:start w:val="3"/>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9784FB0"/>
    <w:multiLevelType w:val="hybridMultilevel"/>
    <w:tmpl w:val="3E4C6A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9B348B"/>
    <w:multiLevelType w:val="hybridMultilevel"/>
    <w:tmpl w:val="AFD881F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2692B62"/>
    <w:multiLevelType w:val="hybridMultilevel"/>
    <w:tmpl w:val="8972742E"/>
    <w:lvl w:ilvl="0" w:tplc="D696D034">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77E55670"/>
    <w:multiLevelType w:val="hybridMultilevel"/>
    <w:tmpl w:val="EA6A669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3"/>
  </w:num>
  <w:num w:numId="4">
    <w:abstractNumId w:val="5"/>
  </w:num>
  <w:num w:numId="5">
    <w:abstractNumId w:val="4"/>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5913"/>
    <w:rsid w:val="00011F4D"/>
    <w:rsid w:val="00012329"/>
    <w:rsid w:val="00012843"/>
    <w:rsid w:val="00012D36"/>
    <w:rsid w:val="00014365"/>
    <w:rsid w:val="00016256"/>
    <w:rsid w:val="00016495"/>
    <w:rsid w:val="00016CEE"/>
    <w:rsid w:val="0001782E"/>
    <w:rsid w:val="0002016B"/>
    <w:rsid w:val="000204A4"/>
    <w:rsid w:val="000206F9"/>
    <w:rsid w:val="000216F5"/>
    <w:rsid w:val="00022803"/>
    <w:rsid w:val="00025F01"/>
    <w:rsid w:val="00027546"/>
    <w:rsid w:val="00034C4B"/>
    <w:rsid w:val="00034EB2"/>
    <w:rsid w:val="000374CC"/>
    <w:rsid w:val="0003796D"/>
    <w:rsid w:val="000402F1"/>
    <w:rsid w:val="000404B5"/>
    <w:rsid w:val="00042418"/>
    <w:rsid w:val="000428D3"/>
    <w:rsid w:val="00042FF4"/>
    <w:rsid w:val="00045BCD"/>
    <w:rsid w:val="000460DB"/>
    <w:rsid w:val="0004726B"/>
    <w:rsid w:val="00055159"/>
    <w:rsid w:val="00055D41"/>
    <w:rsid w:val="000564AC"/>
    <w:rsid w:val="00057F2B"/>
    <w:rsid w:val="000612B3"/>
    <w:rsid w:val="0006482A"/>
    <w:rsid w:val="00064CBF"/>
    <w:rsid w:val="0007291E"/>
    <w:rsid w:val="00072EFC"/>
    <w:rsid w:val="00073688"/>
    <w:rsid w:val="0007370A"/>
    <w:rsid w:val="00074202"/>
    <w:rsid w:val="00075151"/>
    <w:rsid w:val="00076DE2"/>
    <w:rsid w:val="00076E4E"/>
    <w:rsid w:val="000817AD"/>
    <w:rsid w:val="00082B9B"/>
    <w:rsid w:val="000838FB"/>
    <w:rsid w:val="000864FF"/>
    <w:rsid w:val="00086D6C"/>
    <w:rsid w:val="00087BCA"/>
    <w:rsid w:val="00087DD7"/>
    <w:rsid w:val="0009514A"/>
    <w:rsid w:val="00096D7B"/>
    <w:rsid w:val="000A638F"/>
    <w:rsid w:val="000A7D52"/>
    <w:rsid w:val="000B11BA"/>
    <w:rsid w:val="000B2DBD"/>
    <w:rsid w:val="000B59CA"/>
    <w:rsid w:val="000B5A97"/>
    <w:rsid w:val="000C1A62"/>
    <w:rsid w:val="000C27C4"/>
    <w:rsid w:val="000C409A"/>
    <w:rsid w:val="000C5A26"/>
    <w:rsid w:val="000C7FCE"/>
    <w:rsid w:val="000D0C7D"/>
    <w:rsid w:val="000D0EB4"/>
    <w:rsid w:val="000D4483"/>
    <w:rsid w:val="000D461C"/>
    <w:rsid w:val="000D6E9E"/>
    <w:rsid w:val="000D7E42"/>
    <w:rsid w:val="000E3AF3"/>
    <w:rsid w:val="000E4377"/>
    <w:rsid w:val="000E50DC"/>
    <w:rsid w:val="000E522C"/>
    <w:rsid w:val="000F1094"/>
    <w:rsid w:val="000F3595"/>
    <w:rsid w:val="000F4E07"/>
    <w:rsid w:val="000F4EC8"/>
    <w:rsid w:val="000F635D"/>
    <w:rsid w:val="000F6D2F"/>
    <w:rsid w:val="0010051E"/>
    <w:rsid w:val="001010E9"/>
    <w:rsid w:val="00103345"/>
    <w:rsid w:val="00105B07"/>
    <w:rsid w:val="001070CE"/>
    <w:rsid w:val="001117A5"/>
    <w:rsid w:val="00115D6E"/>
    <w:rsid w:val="00120DDD"/>
    <w:rsid w:val="00122503"/>
    <w:rsid w:val="00122894"/>
    <w:rsid w:val="0012294A"/>
    <w:rsid w:val="00122A65"/>
    <w:rsid w:val="001258FF"/>
    <w:rsid w:val="00125A75"/>
    <w:rsid w:val="001267BB"/>
    <w:rsid w:val="0013277D"/>
    <w:rsid w:val="00132BA2"/>
    <w:rsid w:val="00134404"/>
    <w:rsid w:val="0013659B"/>
    <w:rsid w:val="00140217"/>
    <w:rsid w:val="00140558"/>
    <w:rsid w:val="00140A1F"/>
    <w:rsid w:val="001478D1"/>
    <w:rsid w:val="00147937"/>
    <w:rsid w:val="0015306C"/>
    <w:rsid w:val="00153075"/>
    <w:rsid w:val="001538E5"/>
    <w:rsid w:val="001563B3"/>
    <w:rsid w:val="00166202"/>
    <w:rsid w:val="0016639B"/>
    <w:rsid w:val="00167769"/>
    <w:rsid w:val="0017194C"/>
    <w:rsid w:val="00171DBA"/>
    <w:rsid w:val="00176984"/>
    <w:rsid w:val="00180113"/>
    <w:rsid w:val="00183501"/>
    <w:rsid w:val="0018633B"/>
    <w:rsid w:val="00187B6C"/>
    <w:rsid w:val="00190637"/>
    <w:rsid w:val="001933B3"/>
    <w:rsid w:val="00193C14"/>
    <w:rsid w:val="00194B70"/>
    <w:rsid w:val="001959B9"/>
    <w:rsid w:val="00197DAF"/>
    <w:rsid w:val="001A0A32"/>
    <w:rsid w:val="001A293E"/>
    <w:rsid w:val="001A3C5C"/>
    <w:rsid w:val="001A65C7"/>
    <w:rsid w:val="001A712B"/>
    <w:rsid w:val="001A71CF"/>
    <w:rsid w:val="001B1E2A"/>
    <w:rsid w:val="001B5952"/>
    <w:rsid w:val="001B72F9"/>
    <w:rsid w:val="001B7B23"/>
    <w:rsid w:val="001C336C"/>
    <w:rsid w:val="001C3444"/>
    <w:rsid w:val="001C3D5F"/>
    <w:rsid w:val="001C56E8"/>
    <w:rsid w:val="001C5FF9"/>
    <w:rsid w:val="001D253B"/>
    <w:rsid w:val="001D2574"/>
    <w:rsid w:val="001D2AEE"/>
    <w:rsid w:val="001D6827"/>
    <w:rsid w:val="001D6A10"/>
    <w:rsid w:val="001D7718"/>
    <w:rsid w:val="001E1E83"/>
    <w:rsid w:val="001E4DCF"/>
    <w:rsid w:val="001E72AA"/>
    <w:rsid w:val="001E74C9"/>
    <w:rsid w:val="001F0DDD"/>
    <w:rsid w:val="001F31EC"/>
    <w:rsid w:val="001F66E0"/>
    <w:rsid w:val="001F71FC"/>
    <w:rsid w:val="00200C62"/>
    <w:rsid w:val="00211541"/>
    <w:rsid w:val="00217C82"/>
    <w:rsid w:val="002203BD"/>
    <w:rsid w:val="00220D50"/>
    <w:rsid w:val="00221461"/>
    <w:rsid w:val="00221736"/>
    <w:rsid w:val="00223F74"/>
    <w:rsid w:val="00227897"/>
    <w:rsid w:val="002359CE"/>
    <w:rsid w:val="00236315"/>
    <w:rsid w:val="00236712"/>
    <w:rsid w:val="002452D7"/>
    <w:rsid w:val="00245568"/>
    <w:rsid w:val="00251678"/>
    <w:rsid w:val="0025769A"/>
    <w:rsid w:val="002602C3"/>
    <w:rsid w:val="002617AC"/>
    <w:rsid w:val="00262B44"/>
    <w:rsid w:val="0026361D"/>
    <w:rsid w:val="00263876"/>
    <w:rsid w:val="00265764"/>
    <w:rsid w:val="00266F46"/>
    <w:rsid w:val="0027423F"/>
    <w:rsid w:val="0027485B"/>
    <w:rsid w:val="00274E9E"/>
    <w:rsid w:val="0027603E"/>
    <w:rsid w:val="00276B4A"/>
    <w:rsid w:val="00277527"/>
    <w:rsid w:val="00281D6B"/>
    <w:rsid w:val="00282042"/>
    <w:rsid w:val="00284276"/>
    <w:rsid w:val="00287721"/>
    <w:rsid w:val="00287BF5"/>
    <w:rsid w:val="00292556"/>
    <w:rsid w:val="00292EFA"/>
    <w:rsid w:val="002939E9"/>
    <w:rsid w:val="00293AAA"/>
    <w:rsid w:val="0029430C"/>
    <w:rsid w:val="00294B7B"/>
    <w:rsid w:val="002967EB"/>
    <w:rsid w:val="002A0748"/>
    <w:rsid w:val="002A1BE3"/>
    <w:rsid w:val="002A4C37"/>
    <w:rsid w:val="002B1428"/>
    <w:rsid w:val="002B4807"/>
    <w:rsid w:val="002B540B"/>
    <w:rsid w:val="002C1444"/>
    <w:rsid w:val="002C54DE"/>
    <w:rsid w:val="002C6F64"/>
    <w:rsid w:val="002C7BCF"/>
    <w:rsid w:val="002C7C53"/>
    <w:rsid w:val="002D26E1"/>
    <w:rsid w:val="002D2BAF"/>
    <w:rsid w:val="002D503A"/>
    <w:rsid w:val="002D72BA"/>
    <w:rsid w:val="002D76CE"/>
    <w:rsid w:val="002E1EF4"/>
    <w:rsid w:val="002E287D"/>
    <w:rsid w:val="002E3E9E"/>
    <w:rsid w:val="002E3F9A"/>
    <w:rsid w:val="002E6353"/>
    <w:rsid w:val="002F0079"/>
    <w:rsid w:val="002F2178"/>
    <w:rsid w:val="002F2A5C"/>
    <w:rsid w:val="002F6C87"/>
    <w:rsid w:val="003020D2"/>
    <w:rsid w:val="0030642A"/>
    <w:rsid w:val="00311198"/>
    <w:rsid w:val="003157D3"/>
    <w:rsid w:val="00316696"/>
    <w:rsid w:val="00317E37"/>
    <w:rsid w:val="00320070"/>
    <w:rsid w:val="00320B26"/>
    <w:rsid w:val="00320CC2"/>
    <w:rsid w:val="0032156A"/>
    <w:rsid w:val="00321CD5"/>
    <w:rsid w:val="0032207E"/>
    <w:rsid w:val="0032211D"/>
    <w:rsid w:val="00322B31"/>
    <w:rsid w:val="00325792"/>
    <w:rsid w:val="0032725A"/>
    <w:rsid w:val="003277BE"/>
    <w:rsid w:val="00334356"/>
    <w:rsid w:val="00336AFD"/>
    <w:rsid w:val="00336D2E"/>
    <w:rsid w:val="00341131"/>
    <w:rsid w:val="00341E66"/>
    <w:rsid w:val="00344EAE"/>
    <w:rsid w:val="00345D73"/>
    <w:rsid w:val="003507E0"/>
    <w:rsid w:val="00352E9B"/>
    <w:rsid w:val="003535CC"/>
    <w:rsid w:val="003558B5"/>
    <w:rsid w:val="003624F8"/>
    <w:rsid w:val="003635CC"/>
    <w:rsid w:val="00366FF3"/>
    <w:rsid w:val="0036757F"/>
    <w:rsid w:val="00370B22"/>
    <w:rsid w:val="00371500"/>
    <w:rsid w:val="00371AA7"/>
    <w:rsid w:val="003735B7"/>
    <w:rsid w:val="0037370A"/>
    <w:rsid w:val="00374E9F"/>
    <w:rsid w:val="00380F7A"/>
    <w:rsid w:val="00383E25"/>
    <w:rsid w:val="00384F49"/>
    <w:rsid w:val="00386896"/>
    <w:rsid w:val="0038721F"/>
    <w:rsid w:val="00387D7F"/>
    <w:rsid w:val="00390371"/>
    <w:rsid w:val="00391BAE"/>
    <w:rsid w:val="00391D64"/>
    <w:rsid w:val="00392BC2"/>
    <w:rsid w:val="00397B9D"/>
    <w:rsid w:val="003A1950"/>
    <w:rsid w:val="003A246B"/>
    <w:rsid w:val="003A379A"/>
    <w:rsid w:val="003A4F4F"/>
    <w:rsid w:val="003A5E17"/>
    <w:rsid w:val="003A7EF1"/>
    <w:rsid w:val="003A7F7E"/>
    <w:rsid w:val="003B67C1"/>
    <w:rsid w:val="003C1BC3"/>
    <w:rsid w:val="003C5D27"/>
    <w:rsid w:val="003C7984"/>
    <w:rsid w:val="003D3D83"/>
    <w:rsid w:val="003D3F47"/>
    <w:rsid w:val="003D78D4"/>
    <w:rsid w:val="003E12C5"/>
    <w:rsid w:val="003E3525"/>
    <w:rsid w:val="003E3B8B"/>
    <w:rsid w:val="003E4CBE"/>
    <w:rsid w:val="003E4F14"/>
    <w:rsid w:val="003E5CDB"/>
    <w:rsid w:val="003E638B"/>
    <w:rsid w:val="003E74BC"/>
    <w:rsid w:val="003E7A4A"/>
    <w:rsid w:val="003F0734"/>
    <w:rsid w:val="003F6B8B"/>
    <w:rsid w:val="003F74C1"/>
    <w:rsid w:val="003F7D7B"/>
    <w:rsid w:val="00400E43"/>
    <w:rsid w:val="00401359"/>
    <w:rsid w:val="00402C34"/>
    <w:rsid w:val="00404159"/>
    <w:rsid w:val="004057E6"/>
    <w:rsid w:val="00405845"/>
    <w:rsid w:val="00405F66"/>
    <w:rsid w:val="00406FB1"/>
    <w:rsid w:val="004075CC"/>
    <w:rsid w:val="00411038"/>
    <w:rsid w:val="00414C30"/>
    <w:rsid w:val="00415090"/>
    <w:rsid w:val="00420C4F"/>
    <w:rsid w:val="004225B8"/>
    <w:rsid w:val="00423312"/>
    <w:rsid w:val="00424058"/>
    <w:rsid w:val="00424B10"/>
    <w:rsid w:val="0042692C"/>
    <w:rsid w:val="00426F6D"/>
    <w:rsid w:val="00430C10"/>
    <w:rsid w:val="00430F06"/>
    <w:rsid w:val="00431023"/>
    <w:rsid w:val="004327C1"/>
    <w:rsid w:val="00432D14"/>
    <w:rsid w:val="00435181"/>
    <w:rsid w:val="004358A5"/>
    <w:rsid w:val="00437C88"/>
    <w:rsid w:val="004400C0"/>
    <w:rsid w:val="004437BE"/>
    <w:rsid w:val="00446543"/>
    <w:rsid w:val="004469F1"/>
    <w:rsid w:val="00447759"/>
    <w:rsid w:val="00447CC3"/>
    <w:rsid w:val="00447D8B"/>
    <w:rsid w:val="00450EC5"/>
    <w:rsid w:val="00453392"/>
    <w:rsid w:val="00454792"/>
    <w:rsid w:val="00456F83"/>
    <w:rsid w:val="00457944"/>
    <w:rsid w:val="00464489"/>
    <w:rsid w:val="00466378"/>
    <w:rsid w:val="00466CEE"/>
    <w:rsid w:val="004747C6"/>
    <w:rsid w:val="004751F8"/>
    <w:rsid w:val="0047572A"/>
    <w:rsid w:val="0048117F"/>
    <w:rsid w:val="0048209C"/>
    <w:rsid w:val="00485FC9"/>
    <w:rsid w:val="0049014F"/>
    <w:rsid w:val="004A03AD"/>
    <w:rsid w:val="004A168D"/>
    <w:rsid w:val="004A30F1"/>
    <w:rsid w:val="004A317E"/>
    <w:rsid w:val="004A440B"/>
    <w:rsid w:val="004A56E0"/>
    <w:rsid w:val="004A66F9"/>
    <w:rsid w:val="004A7B34"/>
    <w:rsid w:val="004B08B2"/>
    <w:rsid w:val="004B13E5"/>
    <w:rsid w:val="004B1E58"/>
    <w:rsid w:val="004B2984"/>
    <w:rsid w:val="004B2F41"/>
    <w:rsid w:val="004B3EE4"/>
    <w:rsid w:val="004B6D27"/>
    <w:rsid w:val="004C36FA"/>
    <w:rsid w:val="004C5743"/>
    <w:rsid w:val="004D031B"/>
    <w:rsid w:val="004D0337"/>
    <w:rsid w:val="004D2CF0"/>
    <w:rsid w:val="004D5D69"/>
    <w:rsid w:val="004E0019"/>
    <w:rsid w:val="004E030D"/>
    <w:rsid w:val="004E159D"/>
    <w:rsid w:val="004E4017"/>
    <w:rsid w:val="004E65BD"/>
    <w:rsid w:val="004E6B5B"/>
    <w:rsid w:val="004E7E1A"/>
    <w:rsid w:val="004F235B"/>
    <w:rsid w:val="004F24A8"/>
    <w:rsid w:val="004F51D6"/>
    <w:rsid w:val="004F5357"/>
    <w:rsid w:val="004F6BDF"/>
    <w:rsid w:val="00501D5A"/>
    <w:rsid w:val="00504547"/>
    <w:rsid w:val="00505165"/>
    <w:rsid w:val="00507037"/>
    <w:rsid w:val="00507D16"/>
    <w:rsid w:val="005122FF"/>
    <w:rsid w:val="00512771"/>
    <w:rsid w:val="00513132"/>
    <w:rsid w:val="005162F4"/>
    <w:rsid w:val="00523960"/>
    <w:rsid w:val="00530EF4"/>
    <w:rsid w:val="0053149F"/>
    <w:rsid w:val="005328A3"/>
    <w:rsid w:val="005330D2"/>
    <w:rsid w:val="005379B3"/>
    <w:rsid w:val="0054030E"/>
    <w:rsid w:val="005408E4"/>
    <w:rsid w:val="00540E7D"/>
    <w:rsid w:val="00545596"/>
    <w:rsid w:val="005460BC"/>
    <w:rsid w:val="0054678E"/>
    <w:rsid w:val="00547AB8"/>
    <w:rsid w:val="00560830"/>
    <w:rsid w:val="00561F20"/>
    <w:rsid w:val="00565A77"/>
    <w:rsid w:val="005662C3"/>
    <w:rsid w:val="00566B61"/>
    <w:rsid w:val="005733D3"/>
    <w:rsid w:val="0057553A"/>
    <w:rsid w:val="00576E07"/>
    <w:rsid w:val="00576E45"/>
    <w:rsid w:val="005806E3"/>
    <w:rsid w:val="00580B2B"/>
    <w:rsid w:val="005816DF"/>
    <w:rsid w:val="00583DD3"/>
    <w:rsid w:val="005923AA"/>
    <w:rsid w:val="005965D5"/>
    <w:rsid w:val="005A04A1"/>
    <w:rsid w:val="005A0BCD"/>
    <w:rsid w:val="005A15BD"/>
    <w:rsid w:val="005A1D4B"/>
    <w:rsid w:val="005A38D8"/>
    <w:rsid w:val="005B4034"/>
    <w:rsid w:val="005B408B"/>
    <w:rsid w:val="005B6306"/>
    <w:rsid w:val="005B65FF"/>
    <w:rsid w:val="005B780E"/>
    <w:rsid w:val="005C195B"/>
    <w:rsid w:val="005C37D6"/>
    <w:rsid w:val="005C3C11"/>
    <w:rsid w:val="005D0090"/>
    <w:rsid w:val="005D1847"/>
    <w:rsid w:val="005D5540"/>
    <w:rsid w:val="005E4271"/>
    <w:rsid w:val="005F17CA"/>
    <w:rsid w:val="005F5657"/>
    <w:rsid w:val="00600AFE"/>
    <w:rsid w:val="00601F18"/>
    <w:rsid w:val="00602F63"/>
    <w:rsid w:val="00604287"/>
    <w:rsid w:val="00604EC3"/>
    <w:rsid w:val="0060619A"/>
    <w:rsid w:val="0061131E"/>
    <w:rsid w:val="006118C0"/>
    <w:rsid w:val="00613A25"/>
    <w:rsid w:val="006168FC"/>
    <w:rsid w:val="00617188"/>
    <w:rsid w:val="00622023"/>
    <w:rsid w:val="006227CD"/>
    <w:rsid w:val="00624C55"/>
    <w:rsid w:val="00625CB3"/>
    <w:rsid w:val="0063201E"/>
    <w:rsid w:val="006364C5"/>
    <w:rsid w:val="006423DD"/>
    <w:rsid w:val="00645C0A"/>
    <w:rsid w:val="00646A84"/>
    <w:rsid w:val="00646DEE"/>
    <w:rsid w:val="0064772E"/>
    <w:rsid w:val="0065120B"/>
    <w:rsid w:val="00651BD9"/>
    <w:rsid w:val="00654B3A"/>
    <w:rsid w:val="00655DDA"/>
    <w:rsid w:val="00657625"/>
    <w:rsid w:val="00660051"/>
    <w:rsid w:val="00660901"/>
    <w:rsid w:val="00664106"/>
    <w:rsid w:val="006647B8"/>
    <w:rsid w:val="00667797"/>
    <w:rsid w:val="006700B0"/>
    <w:rsid w:val="00672747"/>
    <w:rsid w:val="00673CF8"/>
    <w:rsid w:val="00673ECF"/>
    <w:rsid w:val="006824A3"/>
    <w:rsid w:val="00684672"/>
    <w:rsid w:val="00684D9F"/>
    <w:rsid w:val="0068586E"/>
    <w:rsid w:val="00686420"/>
    <w:rsid w:val="00690326"/>
    <w:rsid w:val="00693C3B"/>
    <w:rsid w:val="00695946"/>
    <w:rsid w:val="00695EDF"/>
    <w:rsid w:val="00696551"/>
    <w:rsid w:val="006A2920"/>
    <w:rsid w:val="006A3C0B"/>
    <w:rsid w:val="006A4283"/>
    <w:rsid w:val="006A4ABA"/>
    <w:rsid w:val="006B1EC3"/>
    <w:rsid w:val="006B23CF"/>
    <w:rsid w:val="006B3047"/>
    <w:rsid w:val="006B3818"/>
    <w:rsid w:val="006B39D4"/>
    <w:rsid w:val="006B64B6"/>
    <w:rsid w:val="006B709E"/>
    <w:rsid w:val="006C226B"/>
    <w:rsid w:val="006C5C35"/>
    <w:rsid w:val="006D29B8"/>
    <w:rsid w:val="006D4A3E"/>
    <w:rsid w:val="006D5D7C"/>
    <w:rsid w:val="006E0E05"/>
    <w:rsid w:val="006E125A"/>
    <w:rsid w:val="006E24F2"/>
    <w:rsid w:val="006E3A7A"/>
    <w:rsid w:val="006E40C7"/>
    <w:rsid w:val="006E5BCB"/>
    <w:rsid w:val="006E74A2"/>
    <w:rsid w:val="006E75D7"/>
    <w:rsid w:val="006F041E"/>
    <w:rsid w:val="006F2B09"/>
    <w:rsid w:val="006F3284"/>
    <w:rsid w:val="006F4B0C"/>
    <w:rsid w:val="006F539F"/>
    <w:rsid w:val="006F5629"/>
    <w:rsid w:val="00701684"/>
    <w:rsid w:val="0070197B"/>
    <w:rsid w:val="00702A6E"/>
    <w:rsid w:val="00704C5D"/>
    <w:rsid w:val="00715035"/>
    <w:rsid w:val="00715FCF"/>
    <w:rsid w:val="0071614A"/>
    <w:rsid w:val="00721732"/>
    <w:rsid w:val="00721D6A"/>
    <w:rsid w:val="007222B3"/>
    <w:rsid w:val="00724202"/>
    <w:rsid w:val="007317AC"/>
    <w:rsid w:val="0073299A"/>
    <w:rsid w:val="007329A3"/>
    <w:rsid w:val="007374B9"/>
    <w:rsid w:val="00737BF2"/>
    <w:rsid w:val="00740CCD"/>
    <w:rsid w:val="00743795"/>
    <w:rsid w:val="00745038"/>
    <w:rsid w:val="00745260"/>
    <w:rsid w:val="007462CD"/>
    <w:rsid w:val="0075147D"/>
    <w:rsid w:val="007519E6"/>
    <w:rsid w:val="00754BB5"/>
    <w:rsid w:val="007562F3"/>
    <w:rsid w:val="00756D06"/>
    <w:rsid w:val="00757329"/>
    <w:rsid w:val="007611B9"/>
    <w:rsid w:val="007621B2"/>
    <w:rsid w:val="00766632"/>
    <w:rsid w:val="007701FE"/>
    <w:rsid w:val="007713A4"/>
    <w:rsid w:val="00775056"/>
    <w:rsid w:val="00783508"/>
    <w:rsid w:val="0078558F"/>
    <w:rsid w:val="00786C7F"/>
    <w:rsid w:val="007902C3"/>
    <w:rsid w:val="00795FEE"/>
    <w:rsid w:val="00796CAC"/>
    <w:rsid w:val="007A0D4C"/>
    <w:rsid w:val="007A20F3"/>
    <w:rsid w:val="007A40A1"/>
    <w:rsid w:val="007A4605"/>
    <w:rsid w:val="007A7147"/>
    <w:rsid w:val="007B0079"/>
    <w:rsid w:val="007B0D90"/>
    <w:rsid w:val="007B13F0"/>
    <w:rsid w:val="007B2D83"/>
    <w:rsid w:val="007B581C"/>
    <w:rsid w:val="007B5F8E"/>
    <w:rsid w:val="007C0CED"/>
    <w:rsid w:val="007C249B"/>
    <w:rsid w:val="007C2A72"/>
    <w:rsid w:val="007C2C21"/>
    <w:rsid w:val="007C3ADD"/>
    <w:rsid w:val="007C3DEC"/>
    <w:rsid w:val="007C3E12"/>
    <w:rsid w:val="007C429A"/>
    <w:rsid w:val="007C4C8D"/>
    <w:rsid w:val="007C5792"/>
    <w:rsid w:val="007C6B46"/>
    <w:rsid w:val="007C7C2C"/>
    <w:rsid w:val="007D070F"/>
    <w:rsid w:val="007D229C"/>
    <w:rsid w:val="007E3674"/>
    <w:rsid w:val="007E4066"/>
    <w:rsid w:val="007E493E"/>
    <w:rsid w:val="007E5DF9"/>
    <w:rsid w:val="007E6968"/>
    <w:rsid w:val="007E779A"/>
    <w:rsid w:val="007F0221"/>
    <w:rsid w:val="007F5F86"/>
    <w:rsid w:val="00800268"/>
    <w:rsid w:val="00803756"/>
    <w:rsid w:val="008038C6"/>
    <w:rsid w:val="008053B1"/>
    <w:rsid w:val="0080679D"/>
    <w:rsid w:val="00807000"/>
    <w:rsid w:val="00807F9C"/>
    <w:rsid w:val="00811F60"/>
    <w:rsid w:val="00812826"/>
    <w:rsid w:val="00813A17"/>
    <w:rsid w:val="008146BD"/>
    <w:rsid w:val="0081586F"/>
    <w:rsid w:val="00815B5D"/>
    <w:rsid w:val="00815C82"/>
    <w:rsid w:val="0082040C"/>
    <w:rsid w:val="00822968"/>
    <w:rsid w:val="008232B8"/>
    <w:rsid w:val="00824DFE"/>
    <w:rsid w:val="00827958"/>
    <w:rsid w:val="008303E3"/>
    <w:rsid w:val="008305CE"/>
    <w:rsid w:val="008317A0"/>
    <w:rsid w:val="0083325C"/>
    <w:rsid w:val="00834725"/>
    <w:rsid w:val="0083536B"/>
    <w:rsid w:val="00836BFE"/>
    <w:rsid w:val="00846E12"/>
    <w:rsid w:val="008472B7"/>
    <w:rsid w:val="00851E57"/>
    <w:rsid w:val="00852BCE"/>
    <w:rsid w:val="0085401C"/>
    <w:rsid w:val="008545F5"/>
    <w:rsid w:val="00855BBE"/>
    <w:rsid w:val="00861D8F"/>
    <w:rsid w:val="00862EFF"/>
    <w:rsid w:val="00864C5E"/>
    <w:rsid w:val="00865130"/>
    <w:rsid w:val="008715A1"/>
    <w:rsid w:val="008726B6"/>
    <w:rsid w:val="00882E5D"/>
    <w:rsid w:val="00883F51"/>
    <w:rsid w:val="008845AD"/>
    <w:rsid w:val="00885634"/>
    <w:rsid w:val="0088631C"/>
    <w:rsid w:val="00886621"/>
    <w:rsid w:val="00890319"/>
    <w:rsid w:val="008903A6"/>
    <w:rsid w:val="00891B26"/>
    <w:rsid w:val="00892736"/>
    <w:rsid w:val="00894281"/>
    <w:rsid w:val="00895D58"/>
    <w:rsid w:val="00896DEF"/>
    <w:rsid w:val="008A0431"/>
    <w:rsid w:val="008A2174"/>
    <w:rsid w:val="008A2AE4"/>
    <w:rsid w:val="008A680F"/>
    <w:rsid w:val="008B1024"/>
    <w:rsid w:val="008B1A34"/>
    <w:rsid w:val="008B46D0"/>
    <w:rsid w:val="008B53C1"/>
    <w:rsid w:val="008B5F60"/>
    <w:rsid w:val="008B6017"/>
    <w:rsid w:val="008C2690"/>
    <w:rsid w:val="008C3C44"/>
    <w:rsid w:val="008C4718"/>
    <w:rsid w:val="008C6ADF"/>
    <w:rsid w:val="008C7484"/>
    <w:rsid w:val="008C771C"/>
    <w:rsid w:val="008C7E2B"/>
    <w:rsid w:val="008D3BF9"/>
    <w:rsid w:val="008D52B8"/>
    <w:rsid w:val="008E16CF"/>
    <w:rsid w:val="008E1FBB"/>
    <w:rsid w:val="008E37AF"/>
    <w:rsid w:val="008E394B"/>
    <w:rsid w:val="008E5669"/>
    <w:rsid w:val="008E6960"/>
    <w:rsid w:val="008F094E"/>
    <w:rsid w:val="008F1A2B"/>
    <w:rsid w:val="008F2C19"/>
    <w:rsid w:val="008F73D0"/>
    <w:rsid w:val="008F7B44"/>
    <w:rsid w:val="00902DC2"/>
    <w:rsid w:val="009050B2"/>
    <w:rsid w:val="00906B1B"/>
    <w:rsid w:val="0090771E"/>
    <w:rsid w:val="009113D6"/>
    <w:rsid w:val="00911C50"/>
    <w:rsid w:val="0091225B"/>
    <w:rsid w:val="0091573B"/>
    <w:rsid w:val="00916943"/>
    <w:rsid w:val="00916A58"/>
    <w:rsid w:val="0092120F"/>
    <w:rsid w:val="009217EF"/>
    <w:rsid w:val="00921E25"/>
    <w:rsid w:val="00922217"/>
    <w:rsid w:val="009224C2"/>
    <w:rsid w:val="009225FA"/>
    <w:rsid w:val="0092329C"/>
    <w:rsid w:val="00936031"/>
    <w:rsid w:val="00942DC1"/>
    <w:rsid w:val="00943D47"/>
    <w:rsid w:val="009440D2"/>
    <w:rsid w:val="0094493E"/>
    <w:rsid w:val="00946921"/>
    <w:rsid w:val="00955ECC"/>
    <w:rsid w:val="00956491"/>
    <w:rsid w:val="009627CF"/>
    <w:rsid w:val="0096464F"/>
    <w:rsid w:val="009655F7"/>
    <w:rsid w:val="00965CC6"/>
    <w:rsid w:val="00966EAF"/>
    <w:rsid w:val="009707F4"/>
    <w:rsid w:val="00971826"/>
    <w:rsid w:val="00974296"/>
    <w:rsid w:val="00975C42"/>
    <w:rsid w:val="0097749D"/>
    <w:rsid w:val="00980E53"/>
    <w:rsid w:val="00981FAB"/>
    <w:rsid w:val="0098453B"/>
    <w:rsid w:val="00985466"/>
    <w:rsid w:val="00986A76"/>
    <w:rsid w:val="00986B4D"/>
    <w:rsid w:val="00987DBE"/>
    <w:rsid w:val="009913A6"/>
    <w:rsid w:val="00997147"/>
    <w:rsid w:val="0099773C"/>
    <w:rsid w:val="009A05A7"/>
    <w:rsid w:val="009A12AE"/>
    <w:rsid w:val="009A24BB"/>
    <w:rsid w:val="009A36B6"/>
    <w:rsid w:val="009A3D78"/>
    <w:rsid w:val="009B2083"/>
    <w:rsid w:val="009B2200"/>
    <w:rsid w:val="009B36A2"/>
    <w:rsid w:val="009B4B13"/>
    <w:rsid w:val="009B7F10"/>
    <w:rsid w:val="009C2BE0"/>
    <w:rsid w:val="009C33E5"/>
    <w:rsid w:val="009C3D68"/>
    <w:rsid w:val="009C501D"/>
    <w:rsid w:val="009C7224"/>
    <w:rsid w:val="009C763F"/>
    <w:rsid w:val="009D1355"/>
    <w:rsid w:val="009D1626"/>
    <w:rsid w:val="009D1E13"/>
    <w:rsid w:val="009D1FA3"/>
    <w:rsid w:val="009D4817"/>
    <w:rsid w:val="009D6981"/>
    <w:rsid w:val="009D6DC3"/>
    <w:rsid w:val="009D74C0"/>
    <w:rsid w:val="009E4468"/>
    <w:rsid w:val="009F1F10"/>
    <w:rsid w:val="009F4061"/>
    <w:rsid w:val="00A05B20"/>
    <w:rsid w:val="00A1467B"/>
    <w:rsid w:val="00A15965"/>
    <w:rsid w:val="00A15F9A"/>
    <w:rsid w:val="00A16151"/>
    <w:rsid w:val="00A2010E"/>
    <w:rsid w:val="00A2065D"/>
    <w:rsid w:val="00A2278B"/>
    <w:rsid w:val="00A26332"/>
    <w:rsid w:val="00A26826"/>
    <w:rsid w:val="00A26F61"/>
    <w:rsid w:val="00A2702D"/>
    <w:rsid w:val="00A32D4D"/>
    <w:rsid w:val="00A35268"/>
    <w:rsid w:val="00A3770F"/>
    <w:rsid w:val="00A41612"/>
    <w:rsid w:val="00A41BEC"/>
    <w:rsid w:val="00A429D0"/>
    <w:rsid w:val="00A431A9"/>
    <w:rsid w:val="00A434CD"/>
    <w:rsid w:val="00A43584"/>
    <w:rsid w:val="00A44F7F"/>
    <w:rsid w:val="00A45F17"/>
    <w:rsid w:val="00A506F8"/>
    <w:rsid w:val="00A50A54"/>
    <w:rsid w:val="00A52357"/>
    <w:rsid w:val="00A525AE"/>
    <w:rsid w:val="00A5324F"/>
    <w:rsid w:val="00A54976"/>
    <w:rsid w:val="00A552DC"/>
    <w:rsid w:val="00A552F0"/>
    <w:rsid w:val="00A577CA"/>
    <w:rsid w:val="00A57A64"/>
    <w:rsid w:val="00A61A28"/>
    <w:rsid w:val="00A6530D"/>
    <w:rsid w:val="00A678FF"/>
    <w:rsid w:val="00A74994"/>
    <w:rsid w:val="00A74EFF"/>
    <w:rsid w:val="00A76BC5"/>
    <w:rsid w:val="00A77492"/>
    <w:rsid w:val="00A80EEB"/>
    <w:rsid w:val="00A812A8"/>
    <w:rsid w:val="00A8268F"/>
    <w:rsid w:val="00A844A9"/>
    <w:rsid w:val="00A85F85"/>
    <w:rsid w:val="00A910B4"/>
    <w:rsid w:val="00A91DEA"/>
    <w:rsid w:val="00AA56EF"/>
    <w:rsid w:val="00AA5AE5"/>
    <w:rsid w:val="00AA65B1"/>
    <w:rsid w:val="00AA6741"/>
    <w:rsid w:val="00AA78AC"/>
    <w:rsid w:val="00AB0635"/>
    <w:rsid w:val="00AB06F8"/>
    <w:rsid w:val="00AB1A39"/>
    <w:rsid w:val="00AB2DED"/>
    <w:rsid w:val="00AB3857"/>
    <w:rsid w:val="00AB3F2D"/>
    <w:rsid w:val="00AB643D"/>
    <w:rsid w:val="00AB7C42"/>
    <w:rsid w:val="00AC096C"/>
    <w:rsid w:val="00AC198C"/>
    <w:rsid w:val="00AC2CC3"/>
    <w:rsid w:val="00AC33C9"/>
    <w:rsid w:val="00AC3F9C"/>
    <w:rsid w:val="00AC43D5"/>
    <w:rsid w:val="00AD0608"/>
    <w:rsid w:val="00AD245E"/>
    <w:rsid w:val="00AD39EF"/>
    <w:rsid w:val="00AD60E8"/>
    <w:rsid w:val="00AD64AF"/>
    <w:rsid w:val="00AD7C32"/>
    <w:rsid w:val="00AE4494"/>
    <w:rsid w:val="00AE4520"/>
    <w:rsid w:val="00AE52C6"/>
    <w:rsid w:val="00AE66A1"/>
    <w:rsid w:val="00AF440E"/>
    <w:rsid w:val="00AF5A27"/>
    <w:rsid w:val="00AF5FD4"/>
    <w:rsid w:val="00AF7924"/>
    <w:rsid w:val="00B02778"/>
    <w:rsid w:val="00B0559D"/>
    <w:rsid w:val="00B068E3"/>
    <w:rsid w:val="00B10DFC"/>
    <w:rsid w:val="00B15736"/>
    <w:rsid w:val="00B15FF4"/>
    <w:rsid w:val="00B1624F"/>
    <w:rsid w:val="00B208C2"/>
    <w:rsid w:val="00B21CEE"/>
    <w:rsid w:val="00B22211"/>
    <w:rsid w:val="00B227FD"/>
    <w:rsid w:val="00B2543F"/>
    <w:rsid w:val="00B25F68"/>
    <w:rsid w:val="00B270CD"/>
    <w:rsid w:val="00B276DD"/>
    <w:rsid w:val="00B27854"/>
    <w:rsid w:val="00B30472"/>
    <w:rsid w:val="00B33F9D"/>
    <w:rsid w:val="00B346CD"/>
    <w:rsid w:val="00B34A27"/>
    <w:rsid w:val="00B351AB"/>
    <w:rsid w:val="00B354A4"/>
    <w:rsid w:val="00B3745F"/>
    <w:rsid w:val="00B404B7"/>
    <w:rsid w:val="00B40B8A"/>
    <w:rsid w:val="00B42B9B"/>
    <w:rsid w:val="00B43900"/>
    <w:rsid w:val="00B444EB"/>
    <w:rsid w:val="00B46B85"/>
    <w:rsid w:val="00B51249"/>
    <w:rsid w:val="00B53AAB"/>
    <w:rsid w:val="00B56333"/>
    <w:rsid w:val="00B61D79"/>
    <w:rsid w:val="00B632B1"/>
    <w:rsid w:val="00B64B35"/>
    <w:rsid w:val="00B66C8D"/>
    <w:rsid w:val="00B67276"/>
    <w:rsid w:val="00B67F82"/>
    <w:rsid w:val="00B704FC"/>
    <w:rsid w:val="00B713E0"/>
    <w:rsid w:val="00B71BD0"/>
    <w:rsid w:val="00B73753"/>
    <w:rsid w:val="00B76326"/>
    <w:rsid w:val="00B76669"/>
    <w:rsid w:val="00B766B3"/>
    <w:rsid w:val="00B77129"/>
    <w:rsid w:val="00B775D6"/>
    <w:rsid w:val="00B80DB0"/>
    <w:rsid w:val="00B83F32"/>
    <w:rsid w:val="00B91EEA"/>
    <w:rsid w:val="00B9299B"/>
    <w:rsid w:val="00B9660A"/>
    <w:rsid w:val="00B96CFE"/>
    <w:rsid w:val="00B96D02"/>
    <w:rsid w:val="00B97AFE"/>
    <w:rsid w:val="00BA1C82"/>
    <w:rsid w:val="00BA584A"/>
    <w:rsid w:val="00BA77DD"/>
    <w:rsid w:val="00BB24DF"/>
    <w:rsid w:val="00BB4347"/>
    <w:rsid w:val="00BB4C16"/>
    <w:rsid w:val="00BB6218"/>
    <w:rsid w:val="00BB6F98"/>
    <w:rsid w:val="00BC14C8"/>
    <w:rsid w:val="00BC3276"/>
    <w:rsid w:val="00BC449F"/>
    <w:rsid w:val="00BC708B"/>
    <w:rsid w:val="00BC715F"/>
    <w:rsid w:val="00BD16A3"/>
    <w:rsid w:val="00BD3756"/>
    <w:rsid w:val="00BD3C27"/>
    <w:rsid w:val="00BD4043"/>
    <w:rsid w:val="00BD4483"/>
    <w:rsid w:val="00BD70E0"/>
    <w:rsid w:val="00BE098A"/>
    <w:rsid w:val="00BE43FD"/>
    <w:rsid w:val="00BE5027"/>
    <w:rsid w:val="00BE554C"/>
    <w:rsid w:val="00BE58E5"/>
    <w:rsid w:val="00BE5966"/>
    <w:rsid w:val="00BF3AED"/>
    <w:rsid w:val="00BF3F84"/>
    <w:rsid w:val="00BF69EE"/>
    <w:rsid w:val="00BF6B25"/>
    <w:rsid w:val="00C0325C"/>
    <w:rsid w:val="00C03D16"/>
    <w:rsid w:val="00C07F96"/>
    <w:rsid w:val="00C10188"/>
    <w:rsid w:val="00C104CC"/>
    <w:rsid w:val="00C10552"/>
    <w:rsid w:val="00C122E0"/>
    <w:rsid w:val="00C16A71"/>
    <w:rsid w:val="00C24BC0"/>
    <w:rsid w:val="00C317F9"/>
    <w:rsid w:val="00C31EFE"/>
    <w:rsid w:val="00C33807"/>
    <w:rsid w:val="00C352C1"/>
    <w:rsid w:val="00C37514"/>
    <w:rsid w:val="00C423FF"/>
    <w:rsid w:val="00C42C63"/>
    <w:rsid w:val="00C43C3C"/>
    <w:rsid w:val="00C46B34"/>
    <w:rsid w:val="00C46E1F"/>
    <w:rsid w:val="00C47D02"/>
    <w:rsid w:val="00C506DD"/>
    <w:rsid w:val="00C51B2E"/>
    <w:rsid w:val="00C534AE"/>
    <w:rsid w:val="00C56242"/>
    <w:rsid w:val="00C62F19"/>
    <w:rsid w:val="00C63BF6"/>
    <w:rsid w:val="00C65A67"/>
    <w:rsid w:val="00C677DA"/>
    <w:rsid w:val="00C72A40"/>
    <w:rsid w:val="00C745EE"/>
    <w:rsid w:val="00C74EA0"/>
    <w:rsid w:val="00C750A2"/>
    <w:rsid w:val="00C7527F"/>
    <w:rsid w:val="00C75BF2"/>
    <w:rsid w:val="00C75EFC"/>
    <w:rsid w:val="00C77124"/>
    <w:rsid w:val="00C776E1"/>
    <w:rsid w:val="00C77E0E"/>
    <w:rsid w:val="00C80426"/>
    <w:rsid w:val="00C90362"/>
    <w:rsid w:val="00C91177"/>
    <w:rsid w:val="00C91464"/>
    <w:rsid w:val="00C918CC"/>
    <w:rsid w:val="00C91921"/>
    <w:rsid w:val="00C927C3"/>
    <w:rsid w:val="00C92D63"/>
    <w:rsid w:val="00C92F7F"/>
    <w:rsid w:val="00C9385B"/>
    <w:rsid w:val="00C949EE"/>
    <w:rsid w:val="00C95128"/>
    <w:rsid w:val="00CA07BA"/>
    <w:rsid w:val="00CA4391"/>
    <w:rsid w:val="00CA508B"/>
    <w:rsid w:val="00CB216A"/>
    <w:rsid w:val="00CB2BD5"/>
    <w:rsid w:val="00CB433F"/>
    <w:rsid w:val="00CC4123"/>
    <w:rsid w:val="00CC4133"/>
    <w:rsid w:val="00CC6B67"/>
    <w:rsid w:val="00CD0F98"/>
    <w:rsid w:val="00CD2030"/>
    <w:rsid w:val="00CD3EC2"/>
    <w:rsid w:val="00CD42EF"/>
    <w:rsid w:val="00CD7F7E"/>
    <w:rsid w:val="00CE0627"/>
    <w:rsid w:val="00CE2029"/>
    <w:rsid w:val="00CE2546"/>
    <w:rsid w:val="00CE2B06"/>
    <w:rsid w:val="00CE37AB"/>
    <w:rsid w:val="00CE4101"/>
    <w:rsid w:val="00CE43B9"/>
    <w:rsid w:val="00CF0130"/>
    <w:rsid w:val="00CF25F6"/>
    <w:rsid w:val="00CF2973"/>
    <w:rsid w:val="00CF561C"/>
    <w:rsid w:val="00D03DF3"/>
    <w:rsid w:val="00D0579F"/>
    <w:rsid w:val="00D06533"/>
    <w:rsid w:val="00D12A38"/>
    <w:rsid w:val="00D168C5"/>
    <w:rsid w:val="00D20E1F"/>
    <w:rsid w:val="00D23A92"/>
    <w:rsid w:val="00D245F8"/>
    <w:rsid w:val="00D2662C"/>
    <w:rsid w:val="00D270CF"/>
    <w:rsid w:val="00D271C7"/>
    <w:rsid w:val="00D27C99"/>
    <w:rsid w:val="00D301B9"/>
    <w:rsid w:val="00D301E7"/>
    <w:rsid w:val="00D30440"/>
    <w:rsid w:val="00D30685"/>
    <w:rsid w:val="00D307BC"/>
    <w:rsid w:val="00D30F19"/>
    <w:rsid w:val="00D3514F"/>
    <w:rsid w:val="00D3578D"/>
    <w:rsid w:val="00D35AA6"/>
    <w:rsid w:val="00D54E0C"/>
    <w:rsid w:val="00D558F6"/>
    <w:rsid w:val="00D560FE"/>
    <w:rsid w:val="00D5618E"/>
    <w:rsid w:val="00D56DA8"/>
    <w:rsid w:val="00D57340"/>
    <w:rsid w:val="00D57FFE"/>
    <w:rsid w:val="00D604CE"/>
    <w:rsid w:val="00D634EF"/>
    <w:rsid w:val="00D64966"/>
    <w:rsid w:val="00D65FC4"/>
    <w:rsid w:val="00D70A4F"/>
    <w:rsid w:val="00D71E95"/>
    <w:rsid w:val="00D71F5C"/>
    <w:rsid w:val="00D73EE5"/>
    <w:rsid w:val="00D757A9"/>
    <w:rsid w:val="00D75F7F"/>
    <w:rsid w:val="00D80EA5"/>
    <w:rsid w:val="00D81B72"/>
    <w:rsid w:val="00D825E8"/>
    <w:rsid w:val="00D87053"/>
    <w:rsid w:val="00D90713"/>
    <w:rsid w:val="00D93D2D"/>
    <w:rsid w:val="00D93D4A"/>
    <w:rsid w:val="00D95469"/>
    <w:rsid w:val="00DA0971"/>
    <w:rsid w:val="00DA0FC8"/>
    <w:rsid w:val="00DA1BC7"/>
    <w:rsid w:val="00DA2072"/>
    <w:rsid w:val="00DA2529"/>
    <w:rsid w:val="00DA3DE5"/>
    <w:rsid w:val="00DA43B4"/>
    <w:rsid w:val="00DA4C95"/>
    <w:rsid w:val="00DA70BB"/>
    <w:rsid w:val="00DA76C4"/>
    <w:rsid w:val="00DB0999"/>
    <w:rsid w:val="00DB115D"/>
    <w:rsid w:val="00DB217A"/>
    <w:rsid w:val="00DB432C"/>
    <w:rsid w:val="00DB4763"/>
    <w:rsid w:val="00DB7A41"/>
    <w:rsid w:val="00DB7E8F"/>
    <w:rsid w:val="00DC0DF1"/>
    <w:rsid w:val="00DC23D5"/>
    <w:rsid w:val="00DC7CF3"/>
    <w:rsid w:val="00DD0448"/>
    <w:rsid w:val="00DD1418"/>
    <w:rsid w:val="00DD2372"/>
    <w:rsid w:val="00DD3F1D"/>
    <w:rsid w:val="00DD59E3"/>
    <w:rsid w:val="00DD5FCD"/>
    <w:rsid w:val="00DD6888"/>
    <w:rsid w:val="00DE4218"/>
    <w:rsid w:val="00DE6DAC"/>
    <w:rsid w:val="00DE7240"/>
    <w:rsid w:val="00DF0D67"/>
    <w:rsid w:val="00DF2152"/>
    <w:rsid w:val="00DF59CB"/>
    <w:rsid w:val="00DF70D4"/>
    <w:rsid w:val="00DF7297"/>
    <w:rsid w:val="00E02968"/>
    <w:rsid w:val="00E03792"/>
    <w:rsid w:val="00E07B57"/>
    <w:rsid w:val="00E10DC0"/>
    <w:rsid w:val="00E13E89"/>
    <w:rsid w:val="00E153CE"/>
    <w:rsid w:val="00E15407"/>
    <w:rsid w:val="00E1795B"/>
    <w:rsid w:val="00E21122"/>
    <w:rsid w:val="00E21658"/>
    <w:rsid w:val="00E22407"/>
    <w:rsid w:val="00E233D6"/>
    <w:rsid w:val="00E242AB"/>
    <w:rsid w:val="00E2557A"/>
    <w:rsid w:val="00E262DD"/>
    <w:rsid w:val="00E27C34"/>
    <w:rsid w:val="00E27F44"/>
    <w:rsid w:val="00E30435"/>
    <w:rsid w:val="00E30545"/>
    <w:rsid w:val="00E30D75"/>
    <w:rsid w:val="00E329C9"/>
    <w:rsid w:val="00E34EA9"/>
    <w:rsid w:val="00E36315"/>
    <w:rsid w:val="00E403AE"/>
    <w:rsid w:val="00E41E05"/>
    <w:rsid w:val="00E50B1A"/>
    <w:rsid w:val="00E5309A"/>
    <w:rsid w:val="00E54ABB"/>
    <w:rsid w:val="00E55D3A"/>
    <w:rsid w:val="00E5609B"/>
    <w:rsid w:val="00E570E3"/>
    <w:rsid w:val="00E603BC"/>
    <w:rsid w:val="00E645ED"/>
    <w:rsid w:val="00E66EBD"/>
    <w:rsid w:val="00E7048F"/>
    <w:rsid w:val="00E73EF4"/>
    <w:rsid w:val="00E73FDC"/>
    <w:rsid w:val="00E74158"/>
    <w:rsid w:val="00E7552B"/>
    <w:rsid w:val="00E75CA9"/>
    <w:rsid w:val="00E83BC8"/>
    <w:rsid w:val="00E8719F"/>
    <w:rsid w:val="00E9252C"/>
    <w:rsid w:val="00E92E7C"/>
    <w:rsid w:val="00E930DE"/>
    <w:rsid w:val="00E97B9C"/>
    <w:rsid w:val="00EA0B22"/>
    <w:rsid w:val="00EA152C"/>
    <w:rsid w:val="00EA1E67"/>
    <w:rsid w:val="00EA39B4"/>
    <w:rsid w:val="00EA594C"/>
    <w:rsid w:val="00EA6578"/>
    <w:rsid w:val="00EB0A9B"/>
    <w:rsid w:val="00EB2D99"/>
    <w:rsid w:val="00EB2F7C"/>
    <w:rsid w:val="00EB406D"/>
    <w:rsid w:val="00EB5AA9"/>
    <w:rsid w:val="00EB6B78"/>
    <w:rsid w:val="00EB7C71"/>
    <w:rsid w:val="00EC0BF5"/>
    <w:rsid w:val="00EC2016"/>
    <w:rsid w:val="00EC41AB"/>
    <w:rsid w:val="00EC43A3"/>
    <w:rsid w:val="00ED10A4"/>
    <w:rsid w:val="00ED591E"/>
    <w:rsid w:val="00ED6561"/>
    <w:rsid w:val="00ED756F"/>
    <w:rsid w:val="00ED7ABE"/>
    <w:rsid w:val="00EE07B7"/>
    <w:rsid w:val="00EE1DD1"/>
    <w:rsid w:val="00EE2763"/>
    <w:rsid w:val="00EE2856"/>
    <w:rsid w:val="00EE40BD"/>
    <w:rsid w:val="00EE5303"/>
    <w:rsid w:val="00EE6E2C"/>
    <w:rsid w:val="00EF09A0"/>
    <w:rsid w:val="00EF09E3"/>
    <w:rsid w:val="00EF287F"/>
    <w:rsid w:val="00EF2F91"/>
    <w:rsid w:val="00EF3BAA"/>
    <w:rsid w:val="00EF5C33"/>
    <w:rsid w:val="00EF5F22"/>
    <w:rsid w:val="00EF5F50"/>
    <w:rsid w:val="00EF6E5B"/>
    <w:rsid w:val="00F0151D"/>
    <w:rsid w:val="00F02747"/>
    <w:rsid w:val="00F0274E"/>
    <w:rsid w:val="00F04317"/>
    <w:rsid w:val="00F0528C"/>
    <w:rsid w:val="00F14AB6"/>
    <w:rsid w:val="00F14F46"/>
    <w:rsid w:val="00F179D2"/>
    <w:rsid w:val="00F254AA"/>
    <w:rsid w:val="00F25ABC"/>
    <w:rsid w:val="00F25C1A"/>
    <w:rsid w:val="00F27F7D"/>
    <w:rsid w:val="00F303EC"/>
    <w:rsid w:val="00F308BE"/>
    <w:rsid w:val="00F3505A"/>
    <w:rsid w:val="00F42BA7"/>
    <w:rsid w:val="00F432E6"/>
    <w:rsid w:val="00F464F8"/>
    <w:rsid w:val="00F46609"/>
    <w:rsid w:val="00F515F8"/>
    <w:rsid w:val="00F6416C"/>
    <w:rsid w:val="00F6500A"/>
    <w:rsid w:val="00F72C34"/>
    <w:rsid w:val="00F81559"/>
    <w:rsid w:val="00F81909"/>
    <w:rsid w:val="00F823C2"/>
    <w:rsid w:val="00F83246"/>
    <w:rsid w:val="00F8680A"/>
    <w:rsid w:val="00F87075"/>
    <w:rsid w:val="00F915ED"/>
    <w:rsid w:val="00F9365F"/>
    <w:rsid w:val="00F965E6"/>
    <w:rsid w:val="00FA0985"/>
    <w:rsid w:val="00FA2BCC"/>
    <w:rsid w:val="00FA51C1"/>
    <w:rsid w:val="00FA5737"/>
    <w:rsid w:val="00FA70EC"/>
    <w:rsid w:val="00FA72B4"/>
    <w:rsid w:val="00FA7D52"/>
    <w:rsid w:val="00FB3C5A"/>
    <w:rsid w:val="00FB3F4C"/>
    <w:rsid w:val="00FB5C94"/>
    <w:rsid w:val="00FB7351"/>
    <w:rsid w:val="00FB7717"/>
    <w:rsid w:val="00FC27E8"/>
    <w:rsid w:val="00FC3001"/>
    <w:rsid w:val="00FC74DB"/>
    <w:rsid w:val="00FD37A2"/>
    <w:rsid w:val="00FD3F64"/>
    <w:rsid w:val="00FD564C"/>
    <w:rsid w:val="00FD7019"/>
    <w:rsid w:val="00FD70CD"/>
    <w:rsid w:val="00FE0600"/>
    <w:rsid w:val="00FE57BB"/>
    <w:rsid w:val="00FF0852"/>
    <w:rsid w:val="00FF4476"/>
    <w:rsid w:val="00FF72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E5D"/>
    <w:rPr>
      <w:sz w:val="24"/>
      <w:szCs w:val="24"/>
      <w:lang w:val="en-GB"/>
    </w:rPr>
  </w:style>
  <w:style w:type="paragraph" w:styleId="Heading2">
    <w:name w:val="heading 2"/>
    <w:basedOn w:val="Normal"/>
    <w:next w:val="Normal"/>
    <w:link w:val="Heading2Char"/>
    <w:uiPriority w:val="99"/>
    <w:qFormat/>
    <w:rsid w:val="004B13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B13E5"/>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8431F"/>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08431F"/>
    <w:rPr>
      <w:rFonts w:asciiTheme="majorHAnsi" w:eastAsiaTheme="majorEastAsia" w:hAnsiTheme="majorHAnsi" w:cstheme="majorBidi"/>
      <w:b/>
      <w:bCs/>
      <w:sz w:val="26"/>
      <w:szCs w:val="26"/>
      <w:lang w:val="en-GB"/>
    </w:rPr>
  </w:style>
  <w:style w:type="paragraph" w:styleId="BalloonText">
    <w:name w:val="Balloon Text"/>
    <w:basedOn w:val="Normal"/>
    <w:link w:val="BalloonTextChar"/>
    <w:uiPriority w:val="99"/>
    <w:semiHidden/>
    <w:rsid w:val="00FC3001"/>
    <w:rPr>
      <w:rFonts w:ascii="Tahoma" w:hAnsi="Tahoma" w:cs="Tahoma"/>
      <w:sz w:val="16"/>
      <w:szCs w:val="16"/>
    </w:rPr>
  </w:style>
  <w:style w:type="character" w:customStyle="1" w:styleId="BalloonTextChar">
    <w:name w:val="Balloon Text Char"/>
    <w:basedOn w:val="DefaultParagraphFont"/>
    <w:link w:val="BalloonText"/>
    <w:uiPriority w:val="99"/>
    <w:semiHidden/>
    <w:rsid w:val="0008431F"/>
    <w:rPr>
      <w:sz w:val="0"/>
      <w:szCs w:val="0"/>
      <w:lang w:val="en-GB"/>
    </w:rPr>
  </w:style>
  <w:style w:type="paragraph" w:styleId="Header">
    <w:name w:val="header"/>
    <w:basedOn w:val="Normal"/>
    <w:link w:val="HeaderChar"/>
    <w:uiPriority w:val="99"/>
    <w:rsid w:val="00E10DC0"/>
    <w:pPr>
      <w:tabs>
        <w:tab w:val="center" w:pos="4320"/>
        <w:tab w:val="right" w:pos="8640"/>
      </w:tabs>
    </w:pPr>
  </w:style>
  <w:style w:type="character" w:customStyle="1" w:styleId="HeaderChar">
    <w:name w:val="Header Char"/>
    <w:basedOn w:val="DefaultParagraphFont"/>
    <w:link w:val="Header"/>
    <w:uiPriority w:val="99"/>
    <w:rsid w:val="0008431F"/>
    <w:rPr>
      <w:sz w:val="24"/>
      <w:szCs w:val="24"/>
      <w:lang w:val="en-GB"/>
    </w:rPr>
  </w:style>
  <w:style w:type="paragraph" w:styleId="Footer">
    <w:name w:val="footer"/>
    <w:basedOn w:val="Normal"/>
    <w:link w:val="FooterChar"/>
    <w:uiPriority w:val="99"/>
    <w:rsid w:val="00E10DC0"/>
    <w:pPr>
      <w:tabs>
        <w:tab w:val="center" w:pos="4320"/>
        <w:tab w:val="right" w:pos="8640"/>
      </w:tabs>
    </w:pPr>
  </w:style>
  <w:style w:type="character" w:customStyle="1" w:styleId="FooterChar">
    <w:name w:val="Footer Char"/>
    <w:basedOn w:val="DefaultParagraphFont"/>
    <w:link w:val="Footer"/>
    <w:uiPriority w:val="99"/>
    <w:semiHidden/>
    <w:rsid w:val="0008431F"/>
    <w:rPr>
      <w:sz w:val="24"/>
      <w:szCs w:val="24"/>
      <w:lang w:val="en-GB"/>
    </w:rPr>
  </w:style>
  <w:style w:type="character" w:customStyle="1" w:styleId="ju--005fpara----char--char">
    <w:name w:val="ju--005fpara----char--char"/>
    <w:basedOn w:val="DefaultParagraphFont"/>
    <w:uiPriority w:val="99"/>
    <w:rsid w:val="00756D06"/>
    <w:rPr>
      <w:rFonts w:cs="Times New Roman"/>
    </w:rPr>
  </w:style>
  <w:style w:type="paragraph" w:styleId="ListParagraph">
    <w:name w:val="List Paragraph"/>
    <w:basedOn w:val="Normal"/>
    <w:qFormat/>
    <w:rsid w:val="00FB7717"/>
    <w:pPr>
      <w:ind w:left="720"/>
    </w:pPr>
  </w:style>
  <w:style w:type="paragraph" w:styleId="FootnoteText">
    <w:name w:val="footnote text"/>
    <w:basedOn w:val="Normal"/>
    <w:link w:val="FootnoteTextChar"/>
    <w:uiPriority w:val="99"/>
    <w:semiHidden/>
    <w:rsid w:val="00E13E89"/>
    <w:rPr>
      <w:sz w:val="20"/>
      <w:szCs w:val="20"/>
    </w:rPr>
  </w:style>
  <w:style w:type="character" w:customStyle="1" w:styleId="FootnoteTextChar">
    <w:name w:val="Footnote Text Char"/>
    <w:basedOn w:val="DefaultParagraphFont"/>
    <w:link w:val="FootnoteText"/>
    <w:uiPriority w:val="99"/>
    <w:semiHidden/>
    <w:locked/>
    <w:rsid w:val="0054678E"/>
    <w:rPr>
      <w:rFonts w:cs="Times New Roman"/>
      <w:lang w:val="en-US" w:eastAsia="en-US" w:bidi="ar-SA"/>
    </w:rPr>
  </w:style>
  <w:style w:type="character" w:styleId="FootnoteReference">
    <w:name w:val="footnote reference"/>
    <w:basedOn w:val="DefaultParagraphFont"/>
    <w:uiPriority w:val="99"/>
    <w:semiHidden/>
    <w:rsid w:val="00E13E89"/>
    <w:rPr>
      <w:rFonts w:cs="Times New Roman"/>
      <w:vertAlign w:val="superscript"/>
    </w:rPr>
  </w:style>
  <w:style w:type="paragraph" w:customStyle="1" w:styleId="Normalarial">
    <w:name w:val="Normal + arial"/>
    <w:aliases w:val="11 pt"/>
    <w:basedOn w:val="Normal"/>
    <w:uiPriority w:val="99"/>
    <w:rsid w:val="00D168C5"/>
    <w:pPr>
      <w:numPr>
        <w:numId w:val="1"/>
      </w:numPr>
      <w:spacing w:before="100" w:beforeAutospacing="1" w:after="100" w:afterAutospacing="1"/>
    </w:pPr>
    <w:rPr>
      <w:rFonts w:ascii="Arial" w:hAnsi="Arial" w:cs="Arial"/>
      <w:sz w:val="22"/>
      <w:szCs w:val="22"/>
    </w:rPr>
  </w:style>
  <w:style w:type="paragraph" w:customStyle="1" w:styleId="ju-005fpara">
    <w:name w:val="ju-005fpara"/>
    <w:basedOn w:val="Normal"/>
    <w:uiPriority w:val="99"/>
    <w:rsid w:val="00C927C3"/>
    <w:pPr>
      <w:spacing w:before="100" w:beforeAutospacing="1" w:after="100" w:afterAutospacing="1"/>
    </w:pPr>
  </w:style>
  <w:style w:type="character" w:customStyle="1" w:styleId="ju-005fpara-0020char--char">
    <w:name w:val="ju-005fpara-0020char--char"/>
    <w:basedOn w:val="DefaultParagraphFont"/>
    <w:uiPriority w:val="99"/>
    <w:rsid w:val="00C927C3"/>
    <w:rPr>
      <w:rFonts w:cs="Times New Roman"/>
    </w:rPr>
  </w:style>
  <w:style w:type="character" w:styleId="CommentReference">
    <w:name w:val="annotation reference"/>
    <w:basedOn w:val="DefaultParagraphFont"/>
    <w:uiPriority w:val="99"/>
    <w:semiHidden/>
    <w:rsid w:val="00886621"/>
    <w:rPr>
      <w:rFonts w:cs="Times New Roman"/>
      <w:sz w:val="16"/>
      <w:szCs w:val="16"/>
    </w:rPr>
  </w:style>
  <w:style w:type="paragraph" w:styleId="CommentText">
    <w:name w:val="annotation text"/>
    <w:basedOn w:val="Normal"/>
    <w:link w:val="CommentTextChar"/>
    <w:uiPriority w:val="99"/>
    <w:semiHidden/>
    <w:rsid w:val="00886621"/>
    <w:rPr>
      <w:sz w:val="20"/>
      <w:szCs w:val="20"/>
    </w:rPr>
  </w:style>
  <w:style w:type="character" w:customStyle="1" w:styleId="CommentTextChar">
    <w:name w:val="Comment Text Char"/>
    <w:basedOn w:val="DefaultParagraphFont"/>
    <w:link w:val="CommentText"/>
    <w:uiPriority w:val="99"/>
    <w:semiHidden/>
    <w:rsid w:val="0008431F"/>
    <w:rPr>
      <w:sz w:val="20"/>
      <w:szCs w:val="20"/>
      <w:lang w:val="en-GB"/>
    </w:rPr>
  </w:style>
  <w:style w:type="paragraph" w:styleId="CommentSubject">
    <w:name w:val="annotation subject"/>
    <w:basedOn w:val="CommentText"/>
    <w:next w:val="CommentText"/>
    <w:link w:val="CommentSubjectChar"/>
    <w:uiPriority w:val="99"/>
    <w:semiHidden/>
    <w:rsid w:val="00886621"/>
    <w:rPr>
      <w:b/>
      <w:bCs/>
    </w:rPr>
  </w:style>
  <w:style w:type="character" w:customStyle="1" w:styleId="CommentSubjectChar">
    <w:name w:val="Comment Subject Char"/>
    <w:basedOn w:val="CommentTextChar"/>
    <w:link w:val="CommentSubject"/>
    <w:uiPriority w:val="99"/>
    <w:semiHidden/>
    <w:rsid w:val="0008431F"/>
    <w:rPr>
      <w:b/>
      <w:bCs/>
      <w:sz w:val="20"/>
      <w:szCs w:val="20"/>
      <w:lang w:val="en-GB"/>
    </w:rPr>
  </w:style>
  <w:style w:type="paragraph" w:customStyle="1" w:styleId="Normale1">
    <w:name w:val="Normale1"/>
    <w:basedOn w:val="Normal"/>
    <w:uiPriority w:val="99"/>
    <w:rsid w:val="006700B0"/>
    <w:pPr>
      <w:spacing w:before="100" w:beforeAutospacing="1" w:after="100" w:afterAutospacing="1"/>
    </w:pPr>
  </w:style>
  <w:style w:type="character" w:styleId="Hyperlink">
    <w:name w:val="Hyperlink"/>
    <w:basedOn w:val="DefaultParagraphFont"/>
    <w:uiPriority w:val="99"/>
    <w:rsid w:val="00E15407"/>
    <w:rPr>
      <w:rFonts w:cs="Times New Roman"/>
      <w:color w:val="0000FF"/>
      <w:u w:val="single"/>
    </w:rPr>
  </w:style>
  <w:style w:type="paragraph" w:styleId="NormalWeb">
    <w:name w:val="Normal (Web)"/>
    <w:basedOn w:val="Normal"/>
    <w:uiPriority w:val="99"/>
    <w:rsid w:val="00E15407"/>
    <w:pPr>
      <w:spacing w:before="100" w:beforeAutospacing="1" w:after="100" w:afterAutospacing="1"/>
    </w:pPr>
  </w:style>
  <w:style w:type="character" w:styleId="FollowedHyperlink">
    <w:name w:val="FollowedHyperlink"/>
    <w:basedOn w:val="DefaultParagraphFont"/>
    <w:uiPriority w:val="99"/>
    <w:rsid w:val="003E3B8B"/>
    <w:rPr>
      <w:rFonts w:cs="Times New Roman"/>
      <w:color w:val="800080"/>
      <w:u w:val="single"/>
    </w:rPr>
  </w:style>
  <w:style w:type="character" w:customStyle="1" w:styleId="contacttext">
    <w:name w:val="contacttext"/>
    <w:basedOn w:val="DefaultParagraphFont"/>
    <w:uiPriority w:val="99"/>
    <w:rsid w:val="00D757A9"/>
    <w:rPr>
      <w:rFonts w:cs="Times New Roman"/>
    </w:rPr>
  </w:style>
  <w:style w:type="paragraph" w:customStyle="1" w:styleId="ListParagraph1">
    <w:name w:val="List Paragraph1"/>
    <w:basedOn w:val="Normal"/>
    <w:uiPriority w:val="99"/>
    <w:rsid w:val="00D757A9"/>
    <w:pPr>
      <w:ind w:left="720"/>
    </w:pPr>
    <w:rPr>
      <w:lang w:eastAsia="en-GB"/>
    </w:rPr>
  </w:style>
  <w:style w:type="paragraph" w:customStyle="1" w:styleId="Default">
    <w:name w:val="Default"/>
    <w:uiPriority w:val="99"/>
    <w:rsid w:val="00783508"/>
    <w:pPr>
      <w:autoSpaceDE w:val="0"/>
      <w:autoSpaceDN w:val="0"/>
      <w:adjustRightInd w:val="0"/>
    </w:pPr>
    <w:rPr>
      <w:rFonts w:ascii="FBDNKA+TimesNewRoman,Bold" w:hAnsi="FBDNKA+TimesNewRoman,Bold" w:cs="FBDNKA+TimesNewRoman,Bold"/>
      <w:color w:val="000000"/>
      <w:sz w:val="24"/>
      <w:szCs w:val="24"/>
    </w:rPr>
  </w:style>
  <w:style w:type="paragraph" w:customStyle="1" w:styleId="JuPara">
    <w:name w:val="Ju_Para"/>
    <w:basedOn w:val="Normal"/>
    <w:link w:val="JuParaChar"/>
    <w:uiPriority w:val="99"/>
    <w:rsid w:val="00A525AE"/>
    <w:pPr>
      <w:suppressAutoHyphens/>
      <w:ind w:firstLine="284"/>
      <w:jc w:val="both"/>
    </w:pPr>
    <w:rPr>
      <w:szCs w:val="20"/>
      <w:lang w:val="fr-FR" w:eastAsia="fr-FR"/>
    </w:rPr>
  </w:style>
  <w:style w:type="character" w:customStyle="1" w:styleId="JuParaChar">
    <w:name w:val="Ju_Para Char"/>
    <w:basedOn w:val="DefaultParagraphFont"/>
    <w:link w:val="JuPara"/>
    <w:uiPriority w:val="99"/>
    <w:locked/>
    <w:rsid w:val="00A525AE"/>
    <w:rPr>
      <w:rFonts w:cs="Times New Roman"/>
      <w:sz w:val="24"/>
      <w:lang w:val="fr-FR" w:eastAsia="fr-FR" w:bidi="ar-SA"/>
    </w:rPr>
  </w:style>
  <w:style w:type="character" w:styleId="PageNumber">
    <w:name w:val="page number"/>
    <w:basedOn w:val="DefaultParagraphFont"/>
    <w:uiPriority w:val="99"/>
    <w:rsid w:val="006D4A3E"/>
    <w:rPr>
      <w:rFonts w:cs="Times New Roman"/>
    </w:rPr>
  </w:style>
  <w:style w:type="character" w:customStyle="1" w:styleId="JuParaChar1">
    <w:name w:val="Ju_Para Char1"/>
    <w:basedOn w:val="DefaultParagraphFont"/>
    <w:uiPriority w:val="99"/>
    <w:rsid w:val="00344EAE"/>
    <w:rPr>
      <w:rFonts w:cs="Times New Roman"/>
      <w:sz w:val="24"/>
      <w:lang w:val="en-GB" w:eastAsia="fr-FR" w:bidi="ar-SA"/>
    </w:rPr>
  </w:style>
  <w:style w:type="paragraph" w:customStyle="1" w:styleId="Akapitzlist">
    <w:name w:val="Akapit z listą"/>
    <w:basedOn w:val="Normal"/>
    <w:uiPriority w:val="99"/>
    <w:rsid w:val="006F539F"/>
    <w:pPr>
      <w:ind w:left="708"/>
    </w:pPr>
  </w:style>
  <w:style w:type="character" w:customStyle="1" w:styleId="FontStyle71">
    <w:name w:val="Font Style71"/>
    <w:basedOn w:val="DefaultParagraphFont"/>
    <w:uiPriority w:val="99"/>
    <w:rsid w:val="001A293E"/>
    <w:rPr>
      <w:rFonts w:ascii="Times New Roman" w:hAnsi="Times New Roman" w:cs="Times New Roman"/>
      <w:sz w:val="22"/>
      <w:szCs w:val="22"/>
    </w:rPr>
  </w:style>
  <w:style w:type="character" w:customStyle="1" w:styleId="sb8d990e2">
    <w:name w:val="sb8d990e2"/>
    <w:basedOn w:val="DefaultParagraphFont"/>
    <w:rsid w:val="00E211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E5D"/>
    <w:rPr>
      <w:sz w:val="24"/>
      <w:szCs w:val="24"/>
      <w:lang w:val="en-GB"/>
    </w:rPr>
  </w:style>
  <w:style w:type="paragraph" w:styleId="Heading2">
    <w:name w:val="heading 2"/>
    <w:basedOn w:val="Normal"/>
    <w:next w:val="Normal"/>
    <w:link w:val="Heading2Char"/>
    <w:uiPriority w:val="99"/>
    <w:qFormat/>
    <w:rsid w:val="004B13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B13E5"/>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8431F"/>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08431F"/>
    <w:rPr>
      <w:rFonts w:asciiTheme="majorHAnsi" w:eastAsiaTheme="majorEastAsia" w:hAnsiTheme="majorHAnsi" w:cstheme="majorBidi"/>
      <w:b/>
      <w:bCs/>
      <w:sz w:val="26"/>
      <w:szCs w:val="26"/>
      <w:lang w:val="en-GB"/>
    </w:rPr>
  </w:style>
  <w:style w:type="paragraph" w:styleId="BalloonText">
    <w:name w:val="Balloon Text"/>
    <w:basedOn w:val="Normal"/>
    <w:link w:val="BalloonTextChar"/>
    <w:uiPriority w:val="99"/>
    <w:semiHidden/>
    <w:rsid w:val="00FC3001"/>
    <w:rPr>
      <w:rFonts w:ascii="Tahoma" w:hAnsi="Tahoma" w:cs="Tahoma"/>
      <w:sz w:val="16"/>
      <w:szCs w:val="16"/>
    </w:rPr>
  </w:style>
  <w:style w:type="character" w:customStyle="1" w:styleId="BalloonTextChar">
    <w:name w:val="Balloon Text Char"/>
    <w:basedOn w:val="DefaultParagraphFont"/>
    <w:link w:val="BalloonText"/>
    <w:uiPriority w:val="99"/>
    <w:semiHidden/>
    <w:rsid w:val="0008431F"/>
    <w:rPr>
      <w:sz w:val="0"/>
      <w:szCs w:val="0"/>
      <w:lang w:val="en-GB"/>
    </w:rPr>
  </w:style>
  <w:style w:type="paragraph" w:styleId="Header">
    <w:name w:val="header"/>
    <w:basedOn w:val="Normal"/>
    <w:link w:val="HeaderChar"/>
    <w:uiPriority w:val="99"/>
    <w:rsid w:val="00E10DC0"/>
    <w:pPr>
      <w:tabs>
        <w:tab w:val="center" w:pos="4320"/>
        <w:tab w:val="right" w:pos="8640"/>
      </w:tabs>
    </w:pPr>
  </w:style>
  <w:style w:type="character" w:customStyle="1" w:styleId="HeaderChar">
    <w:name w:val="Header Char"/>
    <w:basedOn w:val="DefaultParagraphFont"/>
    <w:link w:val="Header"/>
    <w:uiPriority w:val="99"/>
    <w:rsid w:val="0008431F"/>
    <w:rPr>
      <w:sz w:val="24"/>
      <w:szCs w:val="24"/>
      <w:lang w:val="en-GB"/>
    </w:rPr>
  </w:style>
  <w:style w:type="paragraph" w:styleId="Footer">
    <w:name w:val="footer"/>
    <w:basedOn w:val="Normal"/>
    <w:link w:val="FooterChar"/>
    <w:uiPriority w:val="99"/>
    <w:rsid w:val="00E10DC0"/>
    <w:pPr>
      <w:tabs>
        <w:tab w:val="center" w:pos="4320"/>
        <w:tab w:val="right" w:pos="8640"/>
      </w:tabs>
    </w:pPr>
  </w:style>
  <w:style w:type="character" w:customStyle="1" w:styleId="FooterChar">
    <w:name w:val="Footer Char"/>
    <w:basedOn w:val="DefaultParagraphFont"/>
    <w:link w:val="Footer"/>
    <w:uiPriority w:val="99"/>
    <w:semiHidden/>
    <w:rsid w:val="0008431F"/>
    <w:rPr>
      <w:sz w:val="24"/>
      <w:szCs w:val="24"/>
      <w:lang w:val="en-GB"/>
    </w:rPr>
  </w:style>
  <w:style w:type="character" w:customStyle="1" w:styleId="ju--005fpara----char--char">
    <w:name w:val="ju--005fpara----char--char"/>
    <w:basedOn w:val="DefaultParagraphFont"/>
    <w:uiPriority w:val="99"/>
    <w:rsid w:val="00756D06"/>
    <w:rPr>
      <w:rFonts w:cs="Times New Roman"/>
    </w:rPr>
  </w:style>
  <w:style w:type="paragraph" w:styleId="ListParagraph">
    <w:name w:val="List Paragraph"/>
    <w:basedOn w:val="Normal"/>
    <w:qFormat/>
    <w:rsid w:val="00FB7717"/>
    <w:pPr>
      <w:ind w:left="720"/>
    </w:pPr>
  </w:style>
  <w:style w:type="paragraph" w:styleId="FootnoteText">
    <w:name w:val="footnote text"/>
    <w:basedOn w:val="Normal"/>
    <w:link w:val="FootnoteTextChar"/>
    <w:uiPriority w:val="99"/>
    <w:semiHidden/>
    <w:rsid w:val="00E13E89"/>
    <w:rPr>
      <w:sz w:val="20"/>
      <w:szCs w:val="20"/>
    </w:rPr>
  </w:style>
  <w:style w:type="character" w:customStyle="1" w:styleId="FootnoteTextChar">
    <w:name w:val="Footnote Text Char"/>
    <w:basedOn w:val="DefaultParagraphFont"/>
    <w:link w:val="FootnoteText"/>
    <w:uiPriority w:val="99"/>
    <w:semiHidden/>
    <w:locked/>
    <w:rsid w:val="0054678E"/>
    <w:rPr>
      <w:rFonts w:cs="Times New Roman"/>
      <w:lang w:val="en-US" w:eastAsia="en-US" w:bidi="ar-SA"/>
    </w:rPr>
  </w:style>
  <w:style w:type="character" w:styleId="FootnoteReference">
    <w:name w:val="footnote reference"/>
    <w:basedOn w:val="DefaultParagraphFont"/>
    <w:uiPriority w:val="99"/>
    <w:semiHidden/>
    <w:rsid w:val="00E13E89"/>
    <w:rPr>
      <w:rFonts w:cs="Times New Roman"/>
      <w:vertAlign w:val="superscript"/>
    </w:rPr>
  </w:style>
  <w:style w:type="paragraph" w:customStyle="1" w:styleId="Normalarial">
    <w:name w:val="Normal + arial"/>
    <w:aliases w:val="11 pt"/>
    <w:basedOn w:val="Normal"/>
    <w:uiPriority w:val="99"/>
    <w:rsid w:val="00D168C5"/>
    <w:pPr>
      <w:numPr>
        <w:numId w:val="1"/>
      </w:numPr>
      <w:spacing w:before="100" w:beforeAutospacing="1" w:after="100" w:afterAutospacing="1"/>
    </w:pPr>
    <w:rPr>
      <w:rFonts w:ascii="Arial" w:hAnsi="Arial" w:cs="Arial"/>
      <w:sz w:val="22"/>
      <w:szCs w:val="22"/>
    </w:rPr>
  </w:style>
  <w:style w:type="paragraph" w:customStyle="1" w:styleId="ju-005fpara">
    <w:name w:val="ju-005fpara"/>
    <w:basedOn w:val="Normal"/>
    <w:uiPriority w:val="99"/>
    <w:rsid w:val="00C927C3"/>
    <w:pPr>
      <w:spacing w:before="100" w:beforeAutospacing="1" w:after="100" w:afterAutospacing="1"/>
    </w:pPr>
  </w:style>
  <w:style w:type="character" w:customStyle="1" w:styleId="ju-005fpara-0020char--char">
    <w:name w:val="ju-005fpara-0020char--char"/>
    <w:basedOn w:val="DefaultParagraphFont"/>
    <w:uiPriority w:val="99"/>
    <w:rsid w:val="00C927C3"/>
    <w:rPr>
      <w:rFonts w:cs="Times New Roman"/>
    </w:rPr>
  </w:style>
  <w:style w:type="character" w:styleId="CommentReference">
    <w:name w:val="annotation reference"/>
    <w:basedOn w:val="DefaultParagraphFont"/>
    <w:uiPriority w:val="99"/>
    <w:semiHidden/>
    <w:rsid w:val="00886621"/>
    <w:rPr>
      <w:rFonts w:cs="Times New Roman"/>
      <w:sz w:val="16"/>
      <w:szCs w:val="16"/>
    </w:rPr>
  </w:style>
  <w:style w:type="paragraph" w:styleId="CommentText">
    <w:name w:val="annotation text"/>
    <w:basedOn w:val="Normal"/>
    <w:link w:val="CommentTextChar"/>
    <w:uiPriority w:val="99"/>
    <w:semiHidden/>
    <w:rsid w:val="00886621"/>
    <w:rPr>
      <w:sz w:val="20"/>
      <w:szCs w:val="20"/>
    </w:rPr>
  </w:style>
  <w:style w:type="character" w:customStyle="1" w:styleId="CommentTextChar">
    <w:name w:val="Comment Text Char"/>
    <w:basedOn w:val="DefaultParagraphFont"/>
    <w:link w:val="CommentText"/>
    <w:uiPriority w:val="99"/>
    <w:semiHidden/>
    <w:rsid w:val="0008431F"/>
    <w:rPr>
      <w:sz w:val="20"/>
      <w:szCs w:val="20"/>
      <w:lang w:val="en-GB"/>
    </w:rPr>
  </w:style>
  <w:style w:type="paragraph" w:styleId="CommentSubject">
    <w:name w:val="annotation subject"/>
    <w:basedOn w:val="CommentText"/>
    <w:next w:val="CommentText"/>
    <w:link w:val="CommentSubjectChar"/>
    <w:uiPriority w:val="99"/>
    <w:semiHidden/>
    <w:rsid w:val="00886621"/>
    <w:rPr>
      <w:b/>
      <w:bCs/>
    </w:rPr>
  </w:style>
  <w:style w:type="character" w:customStyle="1" w:styleId="CommentSubjectChar">
    <w:name w:val="Comment Subject Char"/>
    <w:basedOn w:val="CommentTextChar"/>
    <w:link w:val="CommentSubject"/>
    <w:uiPriority w:val="99"/>
    <w:semiHidden/>
    <w:rsid w:val="0008431F"/>
    <w:rPr>
      <w:b/>
      <w:bCs/>
      <w:sz w:val="20"/>
      <w:szCs w:val="20"/>
      <w:lang w:val="en-GB"/>
    </w:rPr>
  </w:style>
  <w:style w:type="paragraph" w:customStyle="1" w:styleId="Normale1">
    <w:name w:val="Normale1"/>
    <w:basedOn w:val="Normal"/>
    <w:uiPriority w:val="99"/>
    <w:rsid w:val="006700B0"/>
    <w:pPr>
      <w:spacing w:before="100" w:beforeAutospacing="1" w:after="100" w:afterAutospacing="1"/>
    </w:pPr>
  </w:style>
  <w:style w:type="character" w:styleId="Hyperlink">
    <w:name w:val="Hyperlink"/>
    <w:basedOn w:val="DefaultParagraphFont"/>
    <w:uiPriority w:val="99"/>
    <w:rsid w:val="00E15407"/>
    <w:rPr>
      <w:rFonts w:cs="Times New Roman"/>
      <w:color w:val="0000FF"/>
      <w:u w:val="single"/>
    </w:rPr>
  </w:style>
  <w:style w:type="paragraph" w:styleId="NormalWeb">
    <w:name w:val="Normal (Web)"/>
    <w:basedOn w:val="Normal"/>
    <w:uiPriority w:val="99"/>
    <w:rsid w:val="00E15407"/>
    <w:pPr>
      <w:spacing w:before="100" w:beforeAutospacing="1" w:after="100" w:afterAutospacing="1"/>
    </w:pPr>
  </w:style>
  <w:style w:type="character" w:styleId="FollowedHyperlink">
    <w:name w:val="FollowedHyperlink"/>
    <w:basedOn w:val="DefaultParagraphFont"/>
    <w:uiPriority w:val="99"/>
    <w:rsid w:val="003E3B8B"/>
    <w:rPr>
      <w:rFonts w:cs="Times New Roman"/>
      <w:color w:val="800080"/>
      <w:u w:val="single"/>
    </w:rPr>
  </w:style>
  <w:style w:type="character" w:customStyle="1" w:styleId="contacttext">
    <w:name w:val="contacttext"/>
    <w:basedOn w:val="DefaultParagraphFont"/>
    <w:uiPriority w:val="99"/>
    <w:rsid w:val="00D757A9"/>
    <w:rPr>
      <w:rFonts w:cs="Times New Roman"/>
    </w:rPr>
  </w:style>
  <w:style w:type="paragraph" w:customStyle="1" w:styleId="ListParagraph1">
    <w:name w:val="List Paragraph1"/>
    <w:basedOn w:val="Normal"/>
    <w:uiPriority w:val="99"/>
    <w:rsid w:val="00D757A9"/>
    <w:pPr>
      <w:ind w:left="720"/>
    </w:pPr>
    <w:rPr>
      <w:lang w:eastAsia="en-GB"/>
    </w:rPr>
  </w:style>
  <w:style w:type="paragraph" w:customStyle="1" w:styleId="Default">
    <w:name w:val="Default"/>
    <w:uiPriority w:val="99"/>
    <w:rsid w:val="00783508"/>
    <w:pPr>
      <w:autoSpaceDE w:val="0"/>
      <w:autoSpaceDN w:val="0"/>
      <w:adjustRightInd w:val="0"/>
    </w:pPr>
    <w:rPr>
      <w:rFonts w:ascii="FBDNKA+TimesNewRoman,Bold" w:hAnsi="FBDNKA+TimesNewRoman,Bold" w:cs="FBDNKA+TimesNewRoman,Bold"/>
      <w:color w:val="000000"/>
      <w:sz w:val="24"/>
      <w:szCs w:val="24"/>
    </w:rPr>
  </w:style>
  <w:style w:type="paragraph" w:customStyle="1" w:styleId="JuPara">
    <w:name w:val="Ju_Para"/>
    <w:basedOn w:val="Normal"/>
    <w:link w:val="JuParaChar"/>
    <w:uiPriority w:val="99"/>
    <w:rsid w:val="00A525AE"/>
    <w:pPr>
      <w:suppressAutoHyphens/>
      <w:ind w:firstLine="284"/>
      <w:jc w:val="both"/>
    </w:pPr>
    <w:rPr>
      <w:szCs w:val="20"/>
      <w:lang w:val="fr-FR" w:eastAsia="fr-FR"/>
    </w:rPr>
  </w:style>
  <w:style w:type="character" w:customStyle="1" w:styleId="JuParaChar">
    <w:name w:val="Ju_Para Char"/>
    <w:basedOn w:val="DefaultParagraphFont"/>
    <w:link w:val="JuPara"/>
    <w:uiPriority w:val="99"/>
    <w:locked/>
    <w:rsid w:val="00A525AE"/>
    <w:rPr>
      <w:rFonts w:cs="Times New Roman"/>
      <w:sz w:val="24"/>
      <w:lang w:val="fr-FR" w:eastAsia="fr-FR" w:bidi="ar-SA"/>
    </w:rPr>
  </w:style>
  <w:style w:type="character" w:styleId="PageNumber">
    <w:name w:val="page number"/>
    <w:basedOn w:val="DefaultParagraphFont"/>
    <w:uiPriority w:val="99"/>
    <w:rsid w:val="006D4A3E"/>
    <w:rPr>
      <w:rFonts w:cs="Times New Roman"/>
    </w:rPr>
  </w:style>
  <w:style w:type="character" w:customStyle="1" w:styleId="JuParaChar1">
    <w:name w:val="Ju_Para Char1"/>
    <w:basedOn w:val="DefaultParagraphFont"/>
    <w:uiPriority w:val="99"/>
    <w:rsid w:val="00344EAE"/>
    <w:rPr>
      <w:rFonts w:cs="Times New Roman"/>
      <w:sz w:val="24"/>
      <w:lang w:val="en-GB" w:eastAsia="fr-FR" w:bidi="ar-SA"/>
    </w:rPr>
  </w:style>
  <w:style w:type="paragraph" w:customStyle="1" w:styleId="Akapitzlist">
    <w:name w:val="Akapit z listą"/>
    <w:basedOn w:val="Normal"/>
    <w:uiPriority w:val="99"/>
    <w:rsid w:val="006F539F"/>
    <w:pPr>
      <w:ind w:left="708"/>
    </w:pPr>
  </w:style>
  <w:style w:type="character" w:customStyle="1" w:styleId="FontStyle71">
    <w:name w:val="Font Style71"/>
    <w:basedOn w:val="DefaultParagraphFont"/>
    <w:uiPriority w:val="99"/>
    <w:rsid w:val="001A293E"/>
    <w:rPr>
      <w:rFonts w:ascii="Times New Roman" w:hAnsi="Times New Roman" w:cs="Times New Roman"/>
      <w:sz w:val="22"/>
      <w:szCs w:val="22"/>
    </w:rPr>
  </w:style>
  <w:style w:type="character" w:customStyle="1" w:styleId="sb8d990e2">
    <w:name w:val="sb8d990e2"/>
    <w:basedOn w:val="DefaultParagraphFont"/>
    <w:rsid w:val="00E21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126359">
      <w:bodyDiv w:val="1"/>
      <w:marLeft w:val="0"/>
      <w:marRight w:val="0"/>
      <w:marTop w:val="0"/>
      <w:marBottom w:val="0"/>
      <w:divBdr>
        <w:top w:val="none" w:sz="0" w:space="0" w:color="auto"/>
        <w:left w:val="none" w:sz="0" w:space="0" w:color="auto"/>
        <w:bottom w:val="none" w:sz="0" w:space="0" w:color="auto"/>
        <w:right w:val="none" w:sz="0" w:space="0" w:color="auto"/>
      </w:divBdr>
    </w:div>
    <w:div w:id="740523086">
      <w:marLeft w:val="0"/>
      <w:marRight w:val="0"/>
      <w:marTop w:val="0"/>
      <w:marBottom w:val="0"/>
      <w:divBdr>
        <w:top w:val="none" w:sz="0" w:space="0" w:color="auto"/>
        <w:left w:val="none" w:sz="0" w:space="0" w:color="auto"/>
        <w:bottom w:val="none" w:sz="0" w:space="0" w:color="auto"/>
        <w:right w:val="none" w:sz="0" w:space="0" w:color="auto"/>
      </w:divBdr>
    </w:div>
    <w:div w:id="740523087">
      <w:marLeft w:val="0"/>
      <w:marRight w:val="0"/>
      <w:marTop w:val="0"/>
      <w:marBottom w:val="0"/>
      <w:divBdr>
        <w:top w:val="none" w:sz="0" w:space="0" w:color="auto"/>
        <w:left w:val="none" w:sz="0" w:space="0" w:color="auto"/>
        <w:bottom w:val="none" w:sz="0" w:space="0" w:color="auto"/>
        <w:right w:val="none" w:sz="0" w:space="0" w:color="auto"/>
      </w:divBdr>
    </w:div>
    <w:div w:id="740523088">
      <w:marLeft w:val="0"/>
      <w:marRight w:val="0"/>
      <w:marTop w:val="0"/>
      <w:marBottom w:val="0"/>
      <w:divBdr>
        <w:top w:val="none" w:sz="0" w:space="0" w:color="auto"/>
        <w:left w:val="none" w:sz="0" w:space="0" w:color="auto"/>
        <w:bottom w:val="none" w:sz="0" w:space="0" w:color="auto"/>
        <w:right w:val="none" w:sz="0" w:space="0" w:color="auto"/>
      </w:divBdr>
    </w:div>
    <w:div w:id="94870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V. M. and M. M.</Reference>
    <Case_x0020_Year xmlns="63130c8a-8d1f-4e28-8ee3-43603ca9ef3b">2009</Case_x0020_Year>
    <Case_x0020_Status xmlns="16f2acb5-7363-4076-9084-069fc3bb4325">CASE CLOSED</Case_x0020_Status>
    <Date_x0020_of_x0020_Adoption xmlns="16f2acb5-7363-4076-9084-069fc3bb4325">2014-05-28T22:00:00+00:00</Date_x0020_of_x0020_Adoption>
    <Case_x0020_Number xmlns="16f2acb5-7363-4076-9084-069fc3bb4325">352/09</Case_x0020_Number>
    <Type_x0020_of_x0020_Document xmlns="16f2acb5-7363-4076-9084-069fc3bb4325">Decision - Inadmissible</Type_x0020_of_x0020_Document>
    <_dlc_DocId xmlns="b9fab99d-1571-47f6-8995-3a195ef041f8">M5JDUUKXSQ5W-25-963</_dlc_DocId>
    <_dlc_DocIdUrl xmlns="b9fab99d-1571-47f6-8995-3a195ef041f8">
      <Url>http://www.unmikonline.org/hrap/Eng/_layouts/DocIdRedir.aspx?ID=M5JDUUKXSQ5W-25-963</Url>
      <Description>M5JDUUKXSQ5W-25-963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D3405-145F-497D-A64B-E9B5DCB6240E}"/>
</file>

<file path=customXml/itemProps2.xml><?xml version="1.0" encoding="utf-8"?>
<ds:datastoreItem xmlns:ds="http://schemas.openxmlformats.org/officeDocument/2006/customXml" ds:itemID="{20C77DCC-202C-423A-9116-B6464523DC0A}"/>
</file>

<file path=customXml/itemProps3.xml><?xml version="1.0" encoding="utf-8"?>
<ds:datastoreItem xmlns:ds="http://schemas.openxmlformats.org/officeDocument/2006/customXml" ds:itemID="{F2C7B866-0A94-49B3-B0A6-428EA2FEA60A}"/>
</file>

<file path=customXml/itemProps4.xml><?xml version="1.0" encoding="utf-8"?>
<ds:datastoreItem xmlns:ds="http://schemas.openxmlformats.org/officeDocument/2006/customXml" ds:itemID="{E01B3AB0-A3E7-4E87-BF11-E63A6D97D2D0}"/>
</file>

<file path=customXml/itemProps5.xml><?xml version="1.0" encoding="utf-8"?>
<ds:datastoreItem xmlns:ds="http://schemas.openxmlformats.org/officeDocument/2006/customXml" ds:itemID="{C7F89B6C-83D0-42FA-9582-BADA302FB389}"/>
</file>

<file path=docProps/app.xml><?xml version="1.0" encoding="utf-8"?>
<Properties xmlns="http://schemas.openxmlformats.org/officeDocument/2006/extended-properties" xmlns:vt="http://schemas.openxmlformats.org/officeDocument/2006/docPropsVTypes">
  <Template>Normal</Template>
  <TotalTime>1</TotalTime>
  <Pages>5</Pages>
  <Words>1714</Words>
  <Characters>9105</Characters>
  <Application>Microsoft Office Word</Application>
  <DocSecurity>0</DocSecurity>
  <Lines>75</Lines>
  <Paragraphs>21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Company>
  <LinksUpToDate>false</LinksUpToDate>
  <CharactersWithSpaces>10798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acesano</dc:creator>
  <cp:lastModifiedBy>Brandon Gardner</cp:lastModifiedBy>
  <cp:revision>2</cp:revision>
  <cp:lastPrinted>2014-05-27T15:28:00Z</cp:lastPrinted>
  <dcterms:created xsi:type="dcterms:W3CDTF">2014-06-30T08:54:00Z</dcterms:created>
  <dcterms:modified xsi:type="dcterms:W3CDTF">2014-06-30T08:54:00Z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f4d2bb1d-0c87-4e58-8153-880133bec759</vt:lpwstr>
  </property>
</Properties>
</file>